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5ACB" w:rsidRPr="006B1BE2" w:rsidRDefault="006D5ACB" w:rsidP="006D5ACB">
      <w:pPr>
        <w:jc w:val="center"/>
        <w:rPr>
          <w:rFonts w:asciiTheme="minorHAnsi" w:hAnsiTheme="minorHAnsi" w:cstheme="minorHAnsi"/>
          <w:lang w:val="el-GR"/>
        </w:rPr>
      </w:pPr>
      <w:bookmarkStart w:id="0" w:name="OLE_LINK2"/>
      <w:r w:rsidRPr="00122AAB">
        <w:rPr>
          <w:rFonts w:cs="Arial"/>
          <w:noProof/>
          <w:color w:val="FFFFFF" w:themeColor="background1"/>
          <w:lang w:val="en-US"/>
        </w:rPr>
        <w:drawing>
          <wp:anchor distT="0" distB="0" distL="114300" distR="114300" simplePos="0" relativeHeight="251659264" behindDoc="1" locked="0" layoutInCell="1" allowOverlap="1" wp14:anchorId="3CA3EDF0" wp14:editId="77EBD771">
            <wp:simplePos x="0" y="0"/>
            <wp:positionH relativeFrom="column">
              <wp:posOffset>-1157605</wp:posOffset>
            </wp:positionH>
            <wp:positionV relativeFrom="paragraph">
              <wp:posOffset>-1022985</wp:posOffset>
            </wp:positionV>
            <wp:extent cx="8044180" cy="11480800"/>
            <wp:effectExtent l="0" t="0" r="0" b="6350"/>
            <wp:wrapNone/>
            <wp:docPr id="2" name="Picture 2" descr="Z:\GRC Projects\!! Deliverable Templates\Cov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GRC Projects\!! Deliverable Templates\Cove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44180" cy="11480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D5ACB" w:rsidRPr="005D12AE" w:rsidRDefault="006D5ACB" w:rsidP="006D5ACB">
      <w:pPr>
        <w:jc w:val="center"/>
        <w:rPr>
          <w:rFonts w:asciiTheme="minorHAnsi" w:hAnsiTheme="minorHAnsi" w:cstheme="minorHAnsi"/>
        </w:rPr>
      </w:pPr>
    </w:p>
    <w:p w:rsidR="006D5ACB" w:rsidRPr="005D12AE" w:rsidRDefault="007A1DD6" w:rsidP="006D5ACB">
      <w:pPr>
        <w:jc w:val="center"/>
        <w:rPr>
          <w:rFonts w:asciiTheme="minorHAnsi" w:hAnsiTheme="minorHAnsi" w:cstheme="minorHAnsi"/>
        </w:rPr>
      </w:pPr>
      <w:r>
        <w:rPr>
          <w:rFonts w:asciiTheme="minorHAnsi" w:hAnsiTheme="minorHAnsi" w:cstheme="minorHAnsi"/>
          <w:noProof/>
          <w:lang w:val="en-US"/>
        </w:rPr>
        <w:drawing>
          <wp:inline distT="0" distB="0" distL="0" distR="0">
            <wp:extent cx="2686050" cy="952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UTH Reverse.png"/>
                    <pic:cNvPicPr/>
                  </pic:nvPicPr>
                  <pic:blipFill>
                    <a:blip r:embed="rId9">
                      <a:extLst>
                        <a:ext uri="{28A0092B-C50C-407E-A947-70E740481C1C}">
                          <a14:useLocalDpi xmlns:a14="http://schemas.microsoft.com/office/drawing/2010/main" val="0"/>
                        </a:ext>
                      </a:extLst>
                    </a:blip>
                    <a:stretch>
                      <a:fillRect/>
                    </a:stretch>
                  </pic:blipFill>
                  <pic:spPr>
                    <a:xfrm>
                      <a:off x="0" y="0"/>
                      <a:ext cx="2686050" cy="952500"/>
                    </a:xfrm>
                    <a:prstGeom prst="rect">
                      <a:avLst/>
                    </a:prstGeom>
                  </pic:spPr>
                </pic:pic>
              </a:graphicData>
            </a:graphic>
          </wp:inline>
        </w:drawing>
      </w:r>
    </w:p>
    <w:p w:rsidR="006D5ACB" w:rsidRPr="005D12AE" w:rsidRDefault="006D5ACB" w:rsidP="006D5ACB">
      <w:pPr>
        <w:jc w:val="center"/>
        <w:rPr>
          <w:rFonts w:asciiTheme="minorHAnsi" w:hAnsiTheme="minorHAnsi" w:cstheme="minorHAnsi"/>
        </w:rPr>
      </w:pPr>
    </w:p>
    <w:p w:rsidR="006D5ACB" w:rsidRPr="005D12AE" w:rsidRDefault="006D5ACB" w:rsidP="006D5ACB">
      <w:pPr>
        <w:jc w:val="center"/>
        <w:rPr>
          <w:rFonts w:asciiTheme="minorHAnsi" w:hAnsiTheme="minorHAnsi" w:cstheme="minorHAnsi"/>
        </w:rPr>
      </w:pPr>
    </w:p>
    <w:p w:rsidR="006D5ACB" w:rsidRPr="005D12AE" w:rsidRDefault="006D5ACB" w:rsidP="006D5ACB">
      <w:pPr>
        <w:jc w:val="center"/>
        <w:rPr>
          <w:rFonts w:asciiTheme="minorHAnsi" w:hAnsiTheme="minorHAnsi" w:cstheme="minorHAnsi"/>
        </w:rPr>
      </w:pPr>
    </w:p>
    <w:p w:rsidR="006D5ACB" w:rsidRPr="005D12AE" w:rsidRDefault="006D5ACB" w:rsidP="006D5ACB">
      <w:pPr>
        <w:rPr>
          <w:rFonts w:asciiTheme="minorHAnsi" w:hAnsiTheme="minorHAnsi" w:cstheme="minorHAnsi"/>
        </w:rPr>
      </w:pPr>
    </w:p>
    <w:p w:rsidR="006D5ACB" w:rsidRPr="00A91F87" w:rsidRDefault="006D5ACB" w:rsidP="006D5ACB">
      <w:pPr>
        <w:rPr>
          <w:rFonts w:cs="Arial"/>
        </w:rPr>
      </w:pPr>
    </w:p>
    <w:p w:rsidR="006D5ACB" w:rsidRPr="00A91F87" w:rsidRDefault="006D5ACB" w:rsidP="006D5ACB">
      <w:pPr>
        <w:jc w:val="right"/>
        <w:rPr>
          <w:rFonts w:cs="Arial"/>
          <w:b/>
          <w:sz w:val="36"/>
          <w:szCs w:val="36"/>
        </w:rPr>
      </w:pPr>
    </w:p>
    <w:p w:rsidR="006D5ACB" w:rsidRDefault="006D5ACB" w:rsidP="006D5ACB">
      <w:pPr>
        <w:jc w:val="center"/>
        <w:rPr>
          <w:rFonts w:cs="Arial"/>
          <w:b/>
          <w:color w:val="FFFFFF" w:themeColor="background1"/>
          <w:sz w:val="40"/>
          <w:szCs w:val="36"/>
          <w:lang w:val="el-GR"/>
        </w:rPr>
      </w:pPr>
    </w:p>
    <w:p w:rsidR="006D5ACB" w:rsidRDefault="006D5ACB" w:rsidP="006D5ACB">
      <w:pPr>
        <w:jc w:val="center"/>
        <w:rPr>
          <w:rFonts w:cs="Arial"/>
          <w:b/>
          <w:color w:val="FFFFFF" w:themeColor="background1"/>
          <w:sz w:val="40"/>
          <w:szCs w:val="36"/>
          <w:lang w:val="el-GR"/>
        </w:rPr>
      </w:pPr>
    </w:p>
    <w:p w:rsidR="006D5ACB" w:rsidRDefault="006D5ACB" w:rsidP="006D5ACB">
      <w:pPr>
        <w:jc w:val="center"/>
        <w:rPr>
          <w:rFonts w:cs="Arial"/>
          <w:b/>
          <w:color w:val="FFFFFF" w:themeColor="background1"/>
          <w:sz w:val="40"/>
          <w:szCs w:val="36"/>
          <w:lang w:val="el-GR"/>
        </w:rPr>
      </w:pPr>
    </w:p>
    <w:p w:rsidR="006D5ACB" w:rsidRDefault="006D5ACB" w:rsidP="006D5ACB">
      <w:pPr>
        <w:jc w:val="center"/>
        <w:rPr>
          <w:rFonts w:cs="Arial"/>
          <w:b/>
          <w:color w:val="FFFFFF" w:themeColor="background1"/>
          <w:sz w:val="40"/>
          <w:szCs w:val="36"/>
          <w:lang w:val="el-GR"/>
        </w:rPr>
      </w:pPr>
    </w:p>
    <w:p w:rsidR="006D5ACB" w:rsidRDefault="006D5ACB" w:rsidP="006D5ACB">
      <w:pPr>
        <w:jc w:val="center"/>
        <w:rPr>
          <w:rFonts w:cs="Arial"/>
          <w:b/>
          <w:color w:val="FFFFFF" w:themeColor="background1"/>
          <w:sz w:val="40"/>
          <w:szCs w:val="36"/>
          <w:lang w:val="el-GR"/>
        </w:rPr>
      </w:pPr>
    </w:p>
    <w:p w:rsidR="006D5ACB" w:rsidRDefault="006D5ACB" w:rsidP="006D5ACB">
      <w:pPr>
        <w:jc w:val="center"/>
        <w:rPr>
          <w:rFonts w:cs="Arial"/>
          <w:b/>
          <w:color w:val="FFFFFF" w:themeColor="background1"/>
          <w:sz w:val="40"/>
          <w:szCs w:val="36"/>
          <w:lang w:val="el-GR"/>
        </w:rPr>
      </w:pPr>
    </w:p>
    <w:p w:rsidR="006D5ACB" w:rsidRDefault="006D5ACB" w:rsidP="006D5ACB">
      <w:pPr>
        <w:jc w:val="center"/>
        <w:rPr>
          <w:rFonts w:cs="Arial"/>
          <w:b/>
          <w:color w:val="FFFFFF" w:themeColor="background1"/>
          <w:sz w:val="40"/>
          <w:szCs w:val="36"/>
          <w:lang w:val="el-GR"/>
        </w:rPr>
      </w:pPr>
    </w:p>
    <w:p w:rsidR="006D5ACB" w:rsidRDefault="006D5ACB" w:rsidP="006D5ACB">
      <w:pPr>
        <w:jc w:val="center"/>
        <w:rPr>
          <w:rFonts w:cs="Arial"/>
          <w:b/>
          <w:color w:val="FFFFFF" w:themeColor="background1"/>
          <w:sz w:val="40"/>
          <w:szCs w:val="36"/>
          <w:lang w:val="el-GR"/>
        </w:rPr>
      </w:pPr>
    </w:p>
    <w:p w:rsidR="006D5ACB" w:rsidRDefault="006D5ACB" w:rsidP="006D5ACB">
      <w:pPr>
        <w:jc w:val="center"/>
        <w:rPr>
          <w:rFonts w:cs="Arial"/>
          <w:b/>
          <w:color w:val="FFFFFF" w:themeColor="background1"/>
          <w:sz w:val="40"/>
          <w:szCs w:val="36"/>
          <w:lang w:val="el-GR"/>
        </w:rPr>
      </w:pPr>
    </w:p>
    <w:p w:rsidR="006D5ACB" w:rsidRDefault="006D5ACB" w:rsidP="006D5ACB">
      <w:pPr>
        <w:jc w:val="center"/>
        <w:rPr>
          <w:rFonts w:cs="Arial"/>
          <w:b/>
          <w:color w:val="FFFFFF" w:themeColor="background1"/>
          <w:sz w:val="40"/>
          <w:szCs w:val="36"/>
          <w:lang w:val="el-GR"/>
        </w:rPr>
      </w:pPr>
    </w:p>
    <w:p w:rsidR="006D5ACB" w:rsidRDefault="006D5ACB" w:rsidP="006D5ACB">
      <w:pPr>
        <w:rPr>
          <w:rFonts w:cs="Arial"/>
          <w:b/>
          <w:color w:val="FFFFFF" w:themeColor="background1"/>
          <w:sz w:val="40"/>
          <w:szCs w:val="36"/>
          <w:lang w:val="el-GR"/>
        </w:rPr>
      </w:pPr>
    </w:p>
    <w:p w:rsidR="006D5ACB" w:rsidRDefault="003B584A" w:rsidP="003B584A">
      <w:pPr>
        <w:tabs>
          <w:tab w:val="left" w:pos="5592"/>
        </w:tabs>
        <w:rPr>
          <w:rFonts w:cs="Arial"/>
          <w:b/>
          <w:color w:val="FFFFFF" w:themeColor="background1"/>
          <w:sz w:val="40"/>
          <w:szCs w:val="36"/>
          <w:lang w:val="el-GR"/>
        </w:rPr>
      </w:pPr>
      <w:r>
        <w:rPr>
          <w:rFonts w:cs="Arial"/>
          <w:b/>
          <w:color w:val="FFFFFF" w:themeColor="background1"/>
          <w:sz w:val="40"/>
          <w:szCs w:val="36"/>
          <w:lang w:val="el-GR"/>
        </w:rPr>
        <w:tab/>
      </w:r>
    </w:p>
    <w:p w:rsidR="006D5ACB" w:rsidRPr="00A91F87" w:rsidRDefault="006D5ACB" w:rsidP="003B584A">
      <w:pPr>
        <w:tabs>
          <w:tab w:val="left" w:pos="4992"/>
        </w:tabs>
        <w:jc w:val="center"/>
        <w:rPr>
          <w:rFonts w:cs="Arial"/>
          <w:lang w:val="el-GR"/>
        </w:rPr>
      </w:pPr>
      <w:r w:rsidRPr="006D5ACB">
        <w:rPr>
          <w:rFonts w:cs="Arial"/>
          <w:b/>
          <w:color w:val="FFFFFF" w:themeColor="background1"/>
          <w:sz w:val="40"/>
          <w:szCs w:val="36"/>
          <w:lang w:val="el-GR"/>
        </w:rPr>
        <w:t>Διαδικασία Εκτίμησης Αντίκτυπου σχετικά με την Προστασία Δεδομένων</w:t>
      </w:r>
    </w:p>
    <w:p w:rsidR="006D5ACB" w:rsidRPr="00A91F87" w:rsidRDefault="006D5ACB" w:rsidP="006D5ACB">
      <w:pPr>
        <w:ind w:left="2880"/>
        <w:jc w:val="right"/>
        <w:rPr>
          <w:rFonts w:cs="Arial"/>
          <w:lang w:val="el-GR"/>
        </w:rPr>
      </w:pPr>
    </w:p>
    <w:p w:rsidR="006D5ACB" w:rsidRPr="00A91F87" w:rsidRDefault="006D5ACB" w:rsidP="006D5ACB">
      <w:pPr>
        <w:ind w:left="2880"/>
        <w:jc w:val="right"/>
        <w:rPr>
          <w:rFonts w:cs="Arial"/>
          <w:b/>
          <w:sz w:val="36"/>
          <w:szCs w:val="36"/>
          <w:lang w:val="el-GR"/>
        </w:rPr>
      </w:pPr>
    </w:p>
    <w:p w:rsidR="006D5ACB" w:rsidRPr="00A91F87" w:rsidRDefault="006D5ACB" w:rsidP="006D5ACB">
      <w:pPr>
        <w:ind w:left="2880"/>
        <w:jc w:val="right"/>
        <w:rPr>
          <w:rFonts w:cs="Arial"/>
          <w:b/>
          <w:sz w:val="28"/>
          <w:szCs w:val="28"/>
          <w:lang w:val="el-GR"/>
        </w:rPr>
      </w:pPr>
    </w:p>
    <w:tbl>
      <w:tblPr>
        <w:tblStyle w:val="TableGrid1"/>
        <w:tblpPr w:leftFromText="180" w:rightFromText="180" w:vertAnchor="text" w:horzAnchor="margin" w:tblpXSpec="center" w:tblpY="26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50"/>
        <w:gridCol w:w="4505"/>
      </w:tblGrid>
      <w:tr w:rsidR="003B584A" w:rsidRPr="00A91F87" w:rsidTr="003B584A">
        <w:tc>
          <w:tcPr>
            <w:tcW w:w="3150" w:type="dxa"/>
            <w:shd w:val="clear" w:color="auto" w:fill="auto"/>
          </w:tcPr>
          <w:p w:rsidR="003B584A" w:rsidRPr="00122AAB" w:rsidRDefault="003B584A" w:rsidP="003B584A">
            <w:pPr>
              <w:jc w:val="right"/>
              <w:rPr>
                <w:rFonts w:cs="Arial"/>
                <w:b/>
                <w:color w:val="FFFFFF" w:themeColor="background1"/>
                <w:lang w:val="el-GR" w:eastAsia="en-GB"/>
              </w:rPr>
            </w:pPr>
            <w:r w:rsidRPr="00122AAB">
              <w:rPr>
                <w:rFonts w:cs="Arial"/>
                <w:b/>
                <w:color w:val="FFFFFF" w:themeColor="background1"/>
                <w:lang w:val="el-GR" w:eastAsia="en-GB"/>
              </w:rPr>
              <w:t>Διαβάθμιση Εγγράφου:</w:t>
            </w:r>
          </w:p>
        </w:tc>
        <w:tc>
          <w:tcPr>
            <w:tcW w:w="4505" w:type="dxa"/>
          </w:tcPr>
          <w:p w:rsidR="003B584A" w:rsidRPr="00122AAB" w:rsidRDefault="003B584A" w:rsidP="003B584A">
            <w:pPr>
              <w:pStyle w:val="Classification"/>
              <w:rPr>
                <w:color w:val="FFFFFF" w:themeColor="background1"/>
                <w:lang w:val="el-GR"/>
              </w:rPr>
            </w:pPr>
            <w:r w:rsidRPr="00122AAB">
              <w:rPr>
                <w:color w:val="FFFFFF" w:themeColor="background1"/>
                <w:lang w:val="el-GR"/>
              </w:rPr>
              <w:t>Εμπιστευτικό</w:t>
            </w:r>
          </w:p>
        </w:tc>
      </w:tr>
      <w:tr w:rsidR="003B584A" w:rsidRPr="00A91F87" w:rsidTr="003B584A">
        <w:tc>
          <w:tcPr>
            <w:tcW w:w="3150" w:type="dxa"/>
            <w:shd w:val="clear" w:color="auto" w:fill="auto"/>
          </w:tcPr>
          <w:p w:rsidR="003B584A" w:rsidRPr="00122AAB" w:rsidRDefault="003B584A" w:rsidP="003B584A">
            <w:pPr>
              <w:jc w:val="right"/>
              <w:rPr>
                <w:rFonts w:cs="Arial"/>
                <w:b/>
                <w:color w:val="FFFFFF" w:themeColor="background1"/>
                <w:szCs w:val="28"/>
                <w:lang w:eastAsia="en-GB"/>
              </w:rPr>
            </w:pPr>
            <w:r w:rsidRPr="00122AAB">
              <w:rPr>
                <w:rFonts w:cs="Arial"/>
                <w:b/>
                <w:color w:val="FFFFFF" w:themeColor="background1"/>
                <w:szCs w:val="28"/>
                <w:lang w:val="el-GR" w:eastAsia="en-GB"/>
              </w:rPr>
              <w:t>Έκδοση</w:t>
            </w:r>
            <w:r w:rsidRPr="00122AAB">
              <w:rPr>
                <w:rFonts w:cs="Arial"/>
                <w:b/>
                <w:color w:val="FFFFFF" w:themeColor="background1"/>
                <w:szCs w:val="28"/>
                <w:lang w:eastAsia="en-GB"/>
              </w:rPr>
              <w:t>:</w:t>
            </w:r>
          </w:p>
        </w:tc>
        <w:sdt>
          <w:sdtPr>
            <w:rPr>
              <w:rStyle w:val="VersionNumber"/>
              <w:rFonts w:cs="Arial"/>
              <w:b/>
              <w:color w:val="FFFFFF" w:themeColor="background1"/>
              <w:lang w:eastAsia="en-GB"/>
            </w:rPr>
            <w:alias w:val="Version Number"/>
            <w:tag w:val="Version Number"/>
            <w:id w:val="-88314127"/>
          </w:sdtPr>
          <w:sdtEndPr>
            <w:rPr>
              <w:rStyle w:val="VersionNumber"/>
            </w:rPr>
          </w:sdtEndPr>
          <w:sdtContent>
            <w:tc>
              <w:tcPr>
                <w:tcW w:w="4505" w:type="dxa"/>
              </w:tcPr>
              <w:p w:rsidR="003B584A" w:rsidRPr="00122AAB" w:rsidRDefault="003B584A" w:rsidP="003B584A">
                <w:pPr>
                  <w:jc w:val="right"/>
                  <w:rPr>
                    <w:rFonts w:cs="Arial"/>
                    <w:b/>
                    <w:color w:val="FFFFFF" w:themeColor="background1"/>
                    <w:szCs w:val="28"/>
                    <w:lang w:eastAsia="en-GB"/>
                  </w:rPr>
                </w:pPr>
                <w:r w:rsidRPr="00122AAB">
                  <w:rPr>
                    <w:rStyle w:val="VersionNumber"/>
                    <w:rFonts w:cs="Arial"/>
                    <w:b/>
                    <w:color w:val="FFFFFF" w:themeColor="background1"/>
                    <w:lang w:eastAsia="en-GB"/>
                  </w:rPr>
                  <w:t>1</w:t>
                </w:r>
              </w:p>
            </w:tc>
          </w:sdtContent>
        </w:sdt>
      </w:tr>
      <w:tr w:rsidR="003B584A" w:rsidRPr="00A91F87" w:rsidTr="003B584A">
        <w:tc>
          <w:tcPr>
            <w:tcW w:w="3150" w:type="dxa"/>
            <w:shd w:val="clear" w:color="auto" w:fill="auto"/>
          </w:tcPr>
          <w:p w:rsidR="003B584A" w:rsidRPr="00122AAB" w:rsidRDefault="003B584A" w:rsidP="003B584A">
            <w:pPr>
              <w:jc w:val="right"/>
              <w:rPr>
                <w:rFonts w:cs="Arial"/>
                <w:b/>
                <w:color w:val="FFFFFF" w:themeColor="background1"/>
                <w:szCs w:val="28"/>
                <w:lang w:eastAsia="en-GB"/>
              </w:rPr>
            </w:pPr>
            <w:r w:rsidRPr="00122AAB">
              <w:rPr>
                <w:rFonts w:cs="Arial"/>
                <w:b/>
                <w:color w:val="FFFFFF" w:themeColor="background1"/>
                <w:szCs w:val="28"/>
                <w:lang w:val="el-GR" w:eastAsia="en-GB"/>
              </w:rPr>
              <w:t>Ημερομηνία</w:t>
            </w:r>
            <w:r w:rsidRPr="00122AAB">
              <w:rPr>
                <w:rFonts w:cs="Arial"/>
                <w:b/>
                <w:color w:val="FFFFFF" w:themeColor="background1"/>
                <w:szCs w:val="28"/>
                <w:lang w:eastAsia="en-GB"/>
              </w:rPr>
              <w:t>:</w:t>
            </w:r>
          </w:p>
        </w:tc>
        <w:tc>
          <w:tcPr>
            <w:tcW w:w="4505" w:type="dxa"/>
            <w:shd w:val="clear" w:color="auto" w:fill="auto"/>
          </w:tcPr>
          <w:p w:rsidR="003B584A" w:rsidRPr="00122AAB" w:rsidRDefault="003B584A" w:rsidP="003B584A">
            <w:pPr>
              <w:jc w:val="right"/>
              <w:rPr>
                <w:rFonts w:cs="Arial"/>
                <w:b/>
                <w:color w:val="FFFFFF" w:themeColor="background1"/>
                <w:szCs w:val="28"/>
                <w:lang w:eastAsia="en-GB"/>
              </w:rPr>
            </w:pPr>
            <w:r w:rsidRPr="00122AAB">
              <w:rPr>
                <w:rFonts w:cs="Arial"/>
                <w:b/>
                <w:color w:val="FFFFFF" w:themeColor="background1"/>
                <w:szCs w:val="28"/>
                <w:lang w:val="el-GR"/>
              </w:rPr>
              <w:fldChar w:fldCharType="begin"/>
            </w:r>
            <w:r w:rsidRPr="00122AAB">
              <w:rPr>
                <w:rFonts w:cs="Arial"/>
                <w:b/>
                <w:color w:val="FFFFFF" w:themeColor="background1"/>
                <w:szCs w:val="28"/>
                <w:lang w:val="el-GR"/>
              </w:rPr>
              <w:instrText xml:space="preserve"> DATE  \@ "MMMM yyyy"  \* MERGEFORMAT </w:instrText>
            </w:r>
            <w:r w:rsidRPr="00122AAB">
              <w:rPr>
                <w:rFonts w:cs="Arial"/>
                <w:b/>
                <w:color w:val="FFFFFF" w:themeColor="background1"/>
                <w:szCs w:val="28"/>
                <w:lang w:val="el-GR"/>
              </w:rPr>
              <w:fldChar w:fldCharType="separate"/>
            </w:r>
            <w:r w:rsidR="00007054">
              <w:rPr>
                <w:rFonts w:cs="Arial"/>
                <w:b/>
                <w:noProof/>
                <w:color w:val="FFFFFF" w:themeColor="background1"/>
                <w:szCs w:val="28"/>
                <w:lang w:val="el-GR"/>
              </w:rPr>
              <w:t>Νοέμβριος 2020</w:t>
            </w:r>
            <w:r w:rsidRPr="00122AAB">
              <w:rPr>
                <w:rFonts w:cs="Arial"/>
                <w:b/>
                <w:color w:val="FFFFFF" w:themeColor="background1"/>
                <w:szCs w:val="28"/>
                <w:lang w:val="el-GR"/>
              </w:rPr>
              <w:fldChar w:fldCharType="end"/>
            </w:r>
          </w:p>
        </w:tc>
      </w:tr>
      <w:tr w:rsidR="003B584A" w:rsidRPr="00007054" w:rsidTr="003B584A">
        <w:tc>
          <w:tcPr>
            <w:tcW w:w="3150" w:type="dxa"/>
            <w:shd w:val="clear" w:color="auto" w:fill="auto"/>
          </w:tcPr>
          <w:p w:rsidR="003B584A" w:rsidRPr="00122AAB" w:rsidRDefault="003B584A" w:rsidP="003B584A">
            <w:pPr>
              <w:jc w:val="right"/>
              <w:rPr>
                <w:rFonts w:cs="Arial"/>
                <w:b/>
                <w:color w:val="FFFFFF" w:themeColor="background1"/>
                <w:szCs w:val="28"/>
                <w:lang w:eastAsia="en-GB"/>
              </w:rPr>
            </w:pPr>
            <w:r w:rsidRPr="00122AAB">
              <w:rPr>
                <w:rFonts w:cs="Arial"/>
                <w:b/>
                <w:color w:val="FFFFFF" w:themeColor="background1"/>
                <w:szCs w:val="28"/>
                <w:lang w:val="el-GR" w:eastAsia="en-GB"/>
              </w:rPr>
              <w:t>Συντάκτης Εγγράφου</w:t>
            </w:r>
            <w:r w:rsidRPr="00122AAB">
              <w:rPr>
                <w:rFonts w:cs="Arial"/>
                <w:b/>
                <w:color w:val="FFFFFF" w:themeColor="background1"/>
                <w:szCs w:val="28"/>
                <w:lang w:eastAsia="en-GB"/>
              </w:rPr>
              <w:t>:</w:t>
            </w:r>
          </w:p>
        </w:tc>
        <w:tc>
          <w:tcPr>
            <w:tcW w:w="4505" w:type="dxa"/>
          </w:tcPr>
          <w:p w:rsidR="003B584A" w:rsidRPr="00122AAB" w:rsidRDefault="003B584A" w:rsidP="00E81C91">
            <w:pPr>
              <w:jc w:val="right"/>
              <w:rPr>
                <w:rFonts w:cs="Arial"/>
                <w:b/>
                <w:color w:val="FFFFFF" w:themeColor="background1"/>
                <w:szCs w:val="28"/>
                <w:lang w:val="el-GR" w:eastAsia="en-GB"/>
              </w:rPr>
            </w:pPr>
            <w:r w:rsidRPr="00122AAB">
              <w:rPr>
                <w:rFonts w:cs="Arial"/>
                <w:b/>
                <w:color w:val="FFFFFF" w:themeColor="background1"/>
                <w:szCs w:val="28"/>
                <w:lang w:val="el-GR" w:eastAsia="en-GB"/>
              </w:rPr>
              <w:t xml:space="preserve">Ομάδα Υλοποίησης Συμμόρφωσης με το ΓΚΠΔ </w:t>
            </w:r>
          </w:p>
        </w:tc>
      </w:tr>
      <w:tr w:rsidR="003B584A" w:rsidRPr="00A91F87" w:rsidTr="003B584A">
        <w:trPr>
          <w:trHeight w:val="464"/>
        </w:trPr>
        <w:tc>
          <w:tcPr>
            <w:tcW w:w="3150" w:type="dxa"/>
            <w:shd w:val="clear" w:color="auto" w:fill="auto"/>
          </w:tcPr>
          <w:p w:rsidR="003B584A" w:rsidRPr="00122AAB" w:rsidRDefault="003B584A" w:rsidP="003B584A">
            <w:pPr>
              <w:jc w:val="right"/>
              <w:rPr>
                <w:rFonts w:cs="Arial"/>
                <w:b/>
                <w:color w:val="FFFFFF" w:themeColor="background1"/>
                <w:szCs w:val="28"/>
                <w:lang w:val="en-US" w:eastAsia="en-GB"/>
              </w:rPr>
            </w:pPr>
            <w:r w:rsidRPr="00122AAB">
              <w:rPr>
                <w:rFonts w:cs="Arial"/>
                <w:b/>
                <w:color w:val="FFFFFF" w:themeColor="background1"/>
                <w:szCs w:val="28"/>
                <w:lang w:val="el-GR" w:eastAsia="en-GB"/>
              </w:rPr>
              <w:t>Ιδιοκτήτης Εγγράφου</w:t>
            </w:r>
            <w:r w:rsidRPr="00122AAB">
              <w:rPr>
                <w:rFonts w:cs="Arial"/>
                <w:b/>
                <w:color w:val="FFFFFF" w:themeColor="background1"/>
                <w:szCs w:val="28"/>
                <w:lang w:val="en-US" w:eastAsia="en-GB"/>
              </w:rPr>
              <w:t>:</w:t>
            </w:r>
          </w:p>
        </w:tc>
        <w:tc>
          <w:tcPr>
            <w:tcW w:w="4505" w:type="dxa"/>
          </w:tcPr>
          <w:p w:rsidR="003B584A" w:rsidRPr="00122AAB" w:rsidRDefault="003B584A" w:rsidP="003B584A">
            <w:pPr>
              <w:tabs>
                <w:tab w:val="left" w:pos="1900"/>
              </w:tabs>
              <w:jc w:val="right"/>
              <w:rPr>
                <w:rFonts w:cs="Arial"/>
                <w:b/>
                <w:color w:val="FFFFFF" w:themeColor="background1"/>
                <w:szCs w:val="28"/>
                <w:lang w:val="en-US" w:eastAsia="en-GB"/>
              </w:rPr>
            </w:pPr>
            <w:r>
              <w:rPr>
                <w:rFonts w:cs="Arial"/>
                <w:b/>
                <w:color w:val="FFFFFF" w:themeColor="background1"/>
                <w:szCs w:val="28"/>
                <w:lang w:val="el-GR" w:eastAsia="en-GB"/>
              </w:rPr>
              <w:t>Αριστοτέλειο Πανεπιστήμιο Θεσσαλονίκης</w:t>
            </w:r>
            <w:r w:rsidRPr="00122AAB">
              <w:rPr>
                <w:rFonts w:cs="Arial"/>
                <w:b/>
                <w:color w:val="FFFFFF" w:themeColor="background1"/>
                <w:szCs w:val="28"/>
                <w:lang w:val="en-US" w:eastAsia="en-GB"/>
              </w:rPr>
              <w:t xml:space="preserve"> </w:t>
            </w:r>
          </w:p>
        </w:tc>
      </w:tr>
    </w:tbl>
    <w:p w:rsidR="006D5ACB" w:rsidRPr="00A91F87" w:rsidRDefault="006D5ACB" w:rsidP="006D5ACB">
      <w:pPr>
        <w:rPr>
          <w:rFonts w:cs="Arial"/>
          <w:b/>
          <w:color w:val="000000" w:themeColor="text1"/>
          <w:sz w:val="28"/>
          <w:szCs w:val="28"/>
          <w:lang w:val="el-GR"/>
        </w:rPr>
      </w:pPr>
    </w:p>
    <w:p w:rsidR="006D5ACB" w:rsidRDefault="006D5ACB" w:rsidP="006D5ACB">
      <w:pPr>
        <w:tabs>
          <w:tab w:val="left" w:pos="6530"/>
        </w:tabs>
        <w:rPr>
          <w:rFonts w:cs="Arial"/>
          <w:b/>
          <w:lang w:val="el-GR"/>
        </w:rPr>
      </w:pPr>
    </w:p>
    <w:p w:rsidR="00455408" w:rsidRPr="00AA1495" w:rsidRDefault="00455408">
      <w:pPr>
        <w:ind w:left="2880" w:firstLine="720"/>
        <w:jc w:val="right"/>
        <w:rPr>
          <w:rFonts w:cs="Arial"/>
          <w:b/>
          <w:lang w:val="el-GR"/>
        </w:rPr>
      </w:pPr>
    </w:p>
    <w:bookmarkEnd w:id="0"/>
    <w:p w:rsidR="006D5ACB" w:rsidRPr="00122AAB" w:rsidRDefault="006D5ACB" w:rsidP="006D5ACB">
      <w:pPr>
        <w:tabs>
          <w:tab w:val="left" w:pos="6530"/>
        </w:tabs>
        <w:rPr>
          <w:rFonts w:cs="Arial"/>
          <w:lang w:val="el-GR"/>
        </w:rPr>
      </w:pPr>
      <w:r w:rsidRPr="00A91F87">
        <w:rPr>
          <w:rFonts w:cs="Arial"/>
          <w:b/>
          <w:lang w:val="el-GR"/>
        </w:rPr>
        <w:t>Ιστορικό Αναθεώρησης</w:t>
      </w:r>
    </w:p>
    <w:p w:rsidR="006D5ACB" w:rsidRPr="00A91F87" w:rsidRDefault="006D5ACB" w:rsidP="006D5ACB">
      <w:pPr>
        <w:rPr>
          <w:rFonts w:eastAsia="Arial Unicode MS" w:cs="Ari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8"/>
        <w:gridCol w:w="1701"/>
        <w:gridCol w:w="3402"/>
        <w:gridCol w:w="2500"/>
      </w:tblGrid>
      <w:tr w:rsidR="006D5ACB" w:rsidRPr="00A91F87" w:rsidTr="007A1DD6">
        <w:trPr>
          <w:trHeight w:val="552"/>
        </w:trPr>
        <w:tc>
          <w:tcPr>
            <w:tcW w:w="1418" w:type="dxa"/>
            <w:shd w:val="clear" w:color="auto" w:fill="0094C8"/>
            <w:vAlign w:val="center"/>
          </w:tcPr>
          <w:p w:rsidR="006D5ACB" w:rsidRPr="00122AAB" w:rsidRDefault="006D5ACB" w:rsidP="007A1DD6">
            <w:pPr>
              <w:autoSpaceDE w:val="0"/>
              <w:autoSpaceDN w:val="0"/>
              <w:rPr>
                <w:rFonts w:cs="Arial"/>
                <w:b/>
                <w:bCs/>
                <w:color w:val="FFFFFF" w:themeColor="background1"/>
                <w:lang w:val="el-GR"/>
              </w:rPr>
            </w:pPr>
            <w:r w:rsidRPr="00122AAB">
              <w:rPr>
                <w:rFonts w:cs="Arial"/>
                <w:b/>
                <w:bCs/>
                <w:color w:val="FFFFFF" w:themeColor="background1"/>
                <w:lang w:val="el-GR"/>
              </w:rPr>
              <w:lastRenderedPageBreak/>
              <w:t>Έκδοση</w:t>
            </w:r>
          </w:p>
        </w:tc>
        <w:tc>
          <w:tcPr>
            <w:tcW w:w="1701" w:type="dxa"/>
            <w:shd w:val="clear" w:color="auto" w:fill="0094C8"/>
            <w:vAlign w:val="center"/>
          </w:tcPr>
          <w:p w:rsidR="006D5ACB" w:rsidRPr="00122AAB" w:rsidRDefault="006D5ACB" w:rsidP="007A1DD6">
            <w:pPr>
              <w:autoSpaceDE w:val="0"/>
              <w:autoSpaceDN w:val="0"/>
              <w:rPr>
                <w:rFonts w:cs="Arial"/>
                <w:b/>
                <w:bCs/>
                <w:color w:val="FFFFFF" w:themeColor="background1"/>
                <w:lang w:val="el-GR"/>
              </w:rPr>
            </w:pPr>
            <w:r w:rsidRPr="00122AAB">
              <w:rPr>
                <w:rFonts w:cs="Arial"/>
                <w:b/>
                <w:bCs/>
                <w:color w:val="FFFFFF" w:themeColor="background1"/>
                <w:lang w:val="el-GR"/>
              </w:rPr>
              <w:t>Ημερομηνία</w:t>
            </w:r>
          </w:p>
        </w:tc>
        <w:tc>
          <w:tcPr>
            <w:tcW w:w="3402" w:type="dxa"/>
            <w:shd w:val="clear" w:color="auto" w:fill="0094C8"/>
            <w:vAlign w:val="center"/>
          </w:tcPr>
          <w:p w:rsidR="006D5ACB" w:rsidRPr="00122AAB" w:rsidRDefault="006D5ACB" w:rsidP="007A1DD6">
            <w:pPr>
              <w:rPr>
                <w:rFonts w:cs="Arial"/>
                <w:b/>
                <w:bCs/>
                <w:color w:val="FFFFFF" w:themeColor="background1"/>
                <w:lang w:val="el-GR"/>
              </w:rPr>
            </w:pPr>
            <w:r w:rsidRPr="00122AAB">
              <w:rPr>
                <w:rFonts w:cs="Arial"/>
                <w:b/>
                <w:bCs/>
                <w:color w:val="FFFFFF" w:themeColor="background1"/>
                <w:lang w:val="el-GR"/>
              </w:rPr>
              <w:t>Συντάκτης Αναθεώρησης</w:t>
            </w:r>
          </w:p>
        </w:tc>
        <w:tc>
          <w:tcPr>
            <w:tcW w:w="2500" w:type="dxa"/>
            <w:shd w:val="clear" w:color="auto" w:fill="0094C8"/>
            <w:vAlign w:val="center"/>
          </w:tcPr>
          <w:p w:rsidR="006D5ACB" w:rsidRPr="00122AAB" w:rsidRDefault="006D5ACB" w:rsidP="007A1DD6">
            <w:pPr>
              <w:rPr>
                <w:rFonts w:eastAsia="Arial Unicode MS" w:cs="Arial"/>
                <w:b/>
                <w:bCs/>
                <w:color w:val="FFFFFF" w:themeColor="background1"/>
                <w:lang w:val="el-GR"/>
              </w:rPr>
            </w:pPr>
            <w:r w:rsidRPr="00122AAB">
              <w:rPr>
                <w:rFonts w:cs="Arial"/>
                <w:b/>
                <w:bCs/>
                <w:color w:val="FFFFFF" w:themeColor="background1"/>
                <w:lang w:val="el-GR"/>
              </w:rPr>
              <w:t>Σύνοψη Αλλαγών</w:t>
            </w:r>
          </w:p>
        </w:tc>
      </w:tr>
      <w:tr w:rsidR="006D5ACB" w:rsidRPr="00A91F87" w:rsidTr="007A1DD6">
        <w:trPr>
          <w:trHeight w:val="552"/>
        </w:trPr>
        <w:tc>
          <w:tcPr>
            <w:tcW w:w="1418" w:type="dxa"/>
            <w:vAlign w:val="center"/>
          </w:tcPr>
          <w:p w:rsidR="006D5ACB" w:rsidRPr="00A91F87" w:rsidRDefault="006D5ACB" w:rsidP="007A1DD6">
            <w:pPr>
              <w:autoSpaceDE w:val="0"/>
              <w:autoSpaceDN w:val="0"/>
              <w:rPr>
                <w:rFonts w:cs="Arial"/>
              </w:rPr>
            </w:pPr>
          </w:p>
        </w:tc>
        <w:tc>
          <w:tcPr>
            <w:tcW w:w="1701" w:type="dxa"/>
            <w:vAlign w:val="center"/>
          </w:tcPr>
          <w:p w:rsidR="006D5ACB" w:rsidRPr="00A91F87" w:rsidRDefault="006D5ACB" w:rsidP="007A1DD6">
            <w:pPr>
              <w:autoSpaceDE w:val="0"/>
              <w:autoSpaceDN w:val="0"/>
              <w:rPr>
                <w:rFonts w:cs="Arial"/>
              </w:rPr>
            </w:pPr>
          </w:p>
        </w:tc>
        <w:tc>
          <w:tcPr>
            <w:tcW w:w="3402" w:type="dxa"/>
            <w:vAlign w:val="center"/>
          </w:tcPr>
          <w:p w:rsidR="006D5ACB" w:rsidRPr="00A91F87" w:rsidRDefault="006D5ACB" w:rsidP="007A1DD6">
            <w:pPr>
              <w:autoSpaceDE w:val="0"/>
              <w:autoSpaceDN w:val="0"/>
              <w:rPr>
                <w:rFonts w:cs="Arial"/>
              </w:rPr>
            </w:pPr>
          </w:p>
        </w:tc>
        <w:tc>
          <w:tcPr>
            <w:tcW w:w="2500" w:type="dxa"/>
            <w:vAlign w:val="center"/>
          </w:tcPr>
          <w:p w:rsidR="006D5ACB" w:rsidRPr="00A91F87" w:rsidRDefault="006D5ACB" w:rsidP="007A1DD6">
            <w:pPr>
              <w:autoSpaceDE w:val="0"/>
              <w:autoSpaceDN w:val="0"/>
              <w:rPr>
                <w:rFonts w:cs="Arial"/>
              </w:rPr>
            </w:pPr>
          </w:p>
        </w:tc>
      </w:tr>
      <w:tr w:rsidR="006D5ACB" w:rsidRPr="00A91F87" w:rsidTr="007A1DD6">
        <w:trPr>
          <w:trHeight w:val="552"/>
        </w:trPr>
        <w:tc>
          <w:tcPr>
            <w:tcW w:w="1418" w:type="dxa"/>
            <w:vAlign w:val="center"/>
          </w:tcPr>
          <w:p w:rsidR="006D5ACB" w:rsidRPr="00A91F87" w:rsidRDefault="006D5ACB" w:rsidP="007A1DD6">
            <w:pPr>
              <w:autoSpaceDE w:val="0"/>
              <w:autoSpaceDN w:val="0"/>
              <w:rPr>
                <w:rFonts w:cs="Arial"/>
              </w:rPr>
            </w:pPr>
          </w:p>
        </w:tc>
        <w:tc>
          <w:tcPr>
            <w:tcW w:w="1701" w:type="dxa"/>
            <w:vAlign w:val="center"/>
          </w:tcPr>
          <w:p w:rsidR="006D5ACB" w:rsidRPr="00A91F87" w:rsidRDefault="006D5ACB" w:rsidP="007A1DD6">
            <w:pPr>
              <w:autoSpaceDE w:val="0"/>
              <w:autoSpaceDN w:val="0"/>
              <w:rPr>
                <w:rFonts w:cs="Arial"/>
              </w:rPr>
            </w:pPr>
          </w:p>
        </w:tc>
        <w:tc>
          <w:tcPr>
            <w:tcW w:w="3402" w:type="dxa"/>
            <w:vAlign w:val="center"/>
          </w:tcPr>
          <w:p w:rsidR="006D5ACB" w:rsidRPr="00A91F87" w:rsidRDefault="006D5ACB" w:rsidP="007A1DD6">
            <w:pPr>
              <w:autoSpaceDE w:val="0"/>
              <w:autoSpaceDN w:val="0"/>
              <w:rPr>
                <w:rFonts w:cs="Arial"/>
              </w:rPr>
            </w:pPr>
          </w:p>
        </w:tc>
        <w:tc>
          <w:tcPr>
            <w:tcW w:w="2500" w:type="dxa"/>
            <w:vAlign w:val="center"/>
          </w:tcPr>
          <w:p w:rsidR="006D5ACB" w:rsidRPr="00A91F87" w:rsidRDefault="006D5ACB" w:rsidP="007A1DD6">
            <w:pPr>
              <w:autoSpaceDE w:val="0"/>
              <w:autoSpaceDN w:val="0"/>
              <w:rPr>
                <w:rFonts w:cs="Arial"/>
              </w:rPr>
            </w:pPr>
          </w:p>
        </w:tc>
      </w:tr>
    </w:tbl>
    <w:p w:rsidR="006D5ACB" w:rsidRPr="00A91F87" w:rsidRDefault="006D5ACB" w:rsidP="006D5ACB">
      <w:pPr>
        <w:rPr>
          <w:rFonts w:cs="Arial"/>
        </w:rPr>
      </w:pPr>
    </w:p>
    <w:p w:rsidR="006D5ACB" w:rsidRPr="000D157A" w:rsidRDefault="006D5ACB" w:rsidP="006D5ACB">
      <w:pPr>
        <w:rPr>
          <w:rFonts w:cs="Arial"/>
          <w:b/>
          <w:lang w:val="el-GR"/>
        </w:rPr>
      </w:pPr>
      <w:r w:rsidRPr="000D157A">
        <w:rPr>
          <w:rFonts w:cs="Arial"/>
          <w:b/>
          <w:lang w:val="el-GR"/>
        </w:rPr>
        <w:t>Διανομή</w:t>
      </w:r>
    </w:p>
    <w:p w:rsidR="006D5ACB" w:rsidRDefault="006D5ACB" w:rsidP="006D5ACB">
      <w:pPr>
        <w:rPr>
          <w:rFonts w:eastAsia="Arial Unicode MS" w:cs="Arial"/>
          <w:lang w:val="el-GR"/>
        </w:rPr>
      </w:pP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889"/>
      </w:tblGrid>
      <w:tr w:rsidR="006D5ACB" w:rsidTr="007A1DD6">
        <w:trPr>
          <w:trHeight w:val="552"/>
        </w:trPr>
        <w:tc>
          <w:tcPr>
            <w:tcW w:w="4111" w:type="dxa"/>
            <w:tcBorders>
              <w:top w:val="single" w:sz="4" w:space="0" w:color="auto"/>
              <w:left w:val="single" w:sz="4" w:space="0" w:color="auto"/>
              <w:bottom w:val="single" w:sz="4" w:space="0" w:color="auto"/>
              <w:right w:val="single" w:sz="4" w:space="0" w:color="auto"/>
            </w:tcBorders>
            <w:shd w:val="clear" w:color="auto" w:fill="0094C8"/>
            <w:vAlign w:val="center"/>
            <w:hideMark/>
          </w:tcPr>
          <w:p w:rsidR="006D5ACB" w:rsidRPr="00122AAB" w:rsidRDefault="006D5ACB" w:rsidP="007A1DD6">
            <w:pPr>
              <w:rPr>
                <w:rFonts w:cs="Arial"/>
                <w:b/>
                <w:bCs/>
                <w:color w:val="FFFFFF" w:themeColor="background1"/>
                <w:lang w:val="el-GR"/>
              </w:rPr>
            </w:pPr>
            <w:r w:rsidRPr="00122AAB">
              <w:rPr>
                <w:rFonts w:cs="Arial"/>
                <w:b/>
                <w:bCs/>
                <w:color w:val="FFFFFF" w:themeColor="background1"/>
                <w:lang w:val="el-GR"/>
              </w:rPr>
              <w:t>Όνομα</w:t>
            </w:r>
          </w:p>
        </w:tc>
        <w:tc>
          <w:tcPr>
            <w:tcW w:w="4889" w:type="dxa"/>
            <w:tcBorders>
              <w:top w:val="single" w:sz="4" w:space="0" w:color="auto"/>
              <w:left w:val="single" w:sz="4" w:space="0" w:color="auto"/>
              <w:bottom w:val="single" w:sz="4" w:space="0" w:color="auto"/>
              <w:right w:val="single" w:sz="4" w:space="0" w:color="auto"/>
            </w:tcBorders>
            <w:shd w:val="clear" w:color="auto" w:fill="0094C8"/>
            <w:vAlign w:val="center"/>
            <w:hideMark/>
          </w:tcPr>
          <w:p w:rsidR="006D5ACB" w:rsidRPr="00122AAB" w:rsidRDefault="006D5ACB" w:rsidP="007A1DD6">
            <w:pPr>
              <w:rPr>
                <w:rFonts w:cs="Arial"/>
                <w:b/>
                <w:bCs/>
                <w:color w:val="FFFFFF" w:themeColor="background1"/>
                <w:lang w:val="el-GR"/>
              </w:rPr>
            </w:pPr>
            <w:r w:rsidRPr="00122AAB">
              <w:rPr>
                <w:rFonts w:cs="Arial"/>
                <w:b/>
                <w:bCs/>
                <w:color w:val="FFFFFF" w:themeColor="background1"/>
                <w:lang w:val="el-GR"/>
              </w:rPr>
              <w:t>Τίτλος</w:t>
            </w:r>
          </w:p>
        </w:tc>
      </w:tr>
      <w:tr w:rsidR="006D5ACB" w:rsidTr="007A1DD6">
        <w:trPr>
          <w:trHeight w:val="552"/>
        </w:trPr>
        <w:tc>
          <w:tcPr>
            <w:tcW w:w="4111" w:type="dxa"/>
            <w:tcBorders>
              <w:top w:val="single" w:sz="4" w:space="0" w:color="auto"/>
              <w:left w:val="single" w:sz="4" w:space="0" w:color="auto"/>
              <w:bottom w:val="single" w:sz="4" w:space="0" w:color="auto"/>
              <w:right w:val="single" w:sz="4" w:space="0" w:color="auto"/>
            </w:tcBorders>
            <w:vAlign w:val="center"/>
          </w:tcPr>
          <w:p w:rsidR="006D5ACB" w:rsidRPr="002C2905" w:rsidRDefault="006D5ACB" w:rsidP="007A1DD6">
            <w:pPr>
              <w:autoSpaceDE w:val="0"/>
              <w:autoSpaceDN w:val="0"/>
              <w:rPr>
                <w:rFonts w:cs="Arial"/>
                <w:lang w:val="el-GR"/>
              </w:rPr>
            </w:pPr>
          </w:p>
        </w:tc>
        <w:tc>
          <w:tcPr>
            <w:tcW w:w="4889" w:type="dxa"/>
            <w:tcBorders>
              <w:top w:val="single" w:sz="4" w:space="0" w:color="auto"/>
              <w:left w:val="single" w:sz="4" w:space="0" w:color="auto"/>
              <w:bottom w:val="single" w:sz="4" w:space="0" w:color="auto"/>
              <w:right w:val="single" w:sz="4" w:space="0" w:color="auto"/>
            </w:tcBorders>
            <w:vAlign w:val="center"/>
          </w:tcPr>
          <w:p w:rsidR="006D5ACB" w:rsidRPr="002C2905" w:rsidRDefault="006D5ACB" w:rsidP="007A1DD6">
            <w:pPr>
              <w:autoSpaceDE w:val="0"/>
              <w:autoSpaceDN w:val="0"/>
              <w:rPr>
                <w:rFonts w:cs="Arial"/>
                <w:lang w:val="el-GR"/>
              </w:rPr>
            </w:pPr>
          </w:p>
        </w:tc>
      </w:tr>
      <w:tr w:rsidR="006D5ACB" w:rsidRPr="007A1DD6" w:rsidTr="007A1DD6">
        <w:trPr>
          <w:trHeight w:val="552"/>
        </w:trPr>
        <w:tc>
          <w:tcPr>
            <w:tcW w:w="4111" w:type="dxa"/>
            <w:tcBorders>
              <w:top w:val="single" w:sz="4" w:space="0" w:color="auto"/>
              <w:left w:val="single" w:sz="4" w:space="0" w:color="auto"/>
              <w:bottom w:val="single" w:sz="4" w:space="0" w:color="auto"/>
              <w:right w:val="single" w:sz="4" w:space="0" w:color="auto"/>
            </w:tcBorders>
            <w:vAlign w:val="center"/>
          </w:tcPr>
          <w:p w:rsidR="006D5ACB" w:rsidRPr="002C2905" w:rsidRDefault="006D5ACB" w:rsidP="007A1DD6">
            <w:pPr>
              <w:autoSpaceDE w:val="0"/>
              <w:autoSpaceDN w:val="0"/>
              <w:rPr>
                <w:rFonts w:cs="Arial"/>
                <w:lang w:val="el-GR"/>
              </w:rPr>
            </w:pPr>
          </w:p>
        </w:tc>
        <w:tc>
          <w:tcPr>
            <w:tcW w:w="4889" w:type="dxa"/>
            <w:tcBorders>
              <w:top w:val="single" w:sz="4" w:space="0" w:color="auto"/>
              <w:left w:val="single" w:sz="4" w:space="0" w:color="auto"/>
              <w:bottom w:val="single" w:sz="4" w:space="0" w:color="auto"/>
              <w:right w:val="single" w:sz="4" w:space="0" w:color="auto"/>
            </w:tcBorders>
            <w:vAlign w:val="center"/>
          </w:tcPr>
          <w:p w:rsidR="006D5ACB" w:rsidRPr="002C2905" w:rsidRDefault="006D5ACB" w:rsidP="007A1DD6">
            <w:pPr>
              <w:autoSpaceDE w:val="0"/>
              <w:autoSpaceDN w:val="0"/>
              <w:rPr>
                <w:rFonts w:cs="Arial"/>
                <w:lang w:val="el-GR"/>
              </w:rPr>
            </w:pPr>
          </w:p>
        </w:tc>
      </w:tr>
      <w:tr w:rsidR="006D5ACB" w:rsidRPr="007A1DD6" w:rsidTr="007A1DD6">
        <w:trPr>
          <w:trHeight w:val="552"/>
        </w:trPr>
        <w:tc>
          <w:tcPr>
            <w:tcW w:w="4111" w:type="dxa"/>
            <w:tcBorders>
              <w:top w:val="single" w:sz="4" w:space="0" w:color="auto"/>
              <w:left w:val="single" w:sz="4" w:space="0" w:color="auto"/>
              <w:bottom w:val="single" w:sz="4" w:space="0" w:color="auto"/>
              <w:right w:val="single" w:sz="4" w:space="0" w:color="auto"/>
            </w:tcBorders>
            <w:vAlign w:val="center"/>
          </w:tcPr>
          <w:p w:rsidR="006D5ACB" w:rsidRPr="002C2905" w:rsidRDefault="006D5ACB" w:rsidP="007A1DD6">
            <w:pPr>
              <w:autoSpaceDE w:val="0"/>
              <w:autoSpaceDN w:val="0"/>
              <w:rPr>
                <w:rFonts w:cs="Arial"/>
                <w:lang w:val="el-GR"/>
              </w:rPr>
            </w:pPr>
          </w:p>
        </w:tc>
        <w:tc>
          <w:tcPr>
            <w:tcW w:w="4889" w:type="dxa"/>
            <w:tcBorders>
              <w:top w:val="single" w:sz="4" w:space="0" w:color="auto"/>
              <w:left w:val="single" w:sz="4" w:space="0" w:color="auto"/>
              <w:bottom w:val="single" w:sz="4" w:space="0" w:color="auto"/>
              <w:right w:val="single" w:sz="4" w:space="0" w:color="auto"/>
            </w:tcBorders>
            <w:vAlign w:val="center"/>
          </w:tcPr>
          <w:p w:rsidR="006D5ACB" w:rsidRPr="002C2905" w:rsidRDefault="006D5ACB" w:rsidP="007A1DD6">
            <w:pPr>
              <w:autoSpaceDE w:val="0"/>
              <w:autoSpaceDN w:val="0"/>
              <w:rPr>
                <w:rFonts w:cs="Arial"/>
                <w:lang w:val="el-GR"/>
              </w:rPr>
            </w:pPr>
          </w:p>
        </w:tc>
      </w:tr>
      <w:tr w:rsidR="006D5ACB" w:rsidTr="007A1DD6">
        <w:trPr>
          <w:trHeight w:val="552"/>
        </w:trPr>
        <w:tc>
          <w:tcPr>
            <w:tcW w:w="4111" w:type="dxa"/>
            <w:tcBorders>
              <w:top w:val="single" w:sz="4" w:space="0" w:color="auto"/>
              <w:left w:val="single" w:sz="4" w:space="0" w:color="auto"/>
              <w:bottom w:val="single" w:sz="4" w:space="0" w:color="auto"/>
              <w:right w:val="single" w:sz="4" w:space="0" w:color="auto"/>
            </w:tcBorders>
            <w:vAlign w:val="center"/>
          </w:tcPr>
          <w:p w:rsidR="006D5ACB" w:rsidRPr="002C2905" w:rsidRDefault="006D5ACB" w:rsidP="007A1DD6">
            <w:pPr>
              <w:autoSpaceDE w:val="0"/>
              <w:autoSpaceDN w:val="0"/>
              <w:rPr>
                <w:rFonts w:cs="Arial"/>
                <w:lang w:val="el-GR"/>
              </w:rPr>
            </w:pPr>
          </w:p>
        </w:tc>
        <w:tc>
          <w:tcPr>
            <w:tcW w:w="4889" w:type="dxa"/>
            <w:tcBorders>
              <w:top w:val="single" w:sz="4" w:space="0" w:color="auto"/>
              <w:left w:val="single" w:sz="4" w:space="0" w:color="auto"/>
              <w:bottom w:val="single" w:sz="4" w:space="0" w:color="auto"/>
              <w:right w:val="single" w:sz="4" w:space="0" w:color="auto"/>
            </w:tcBorders>
            <w:vAlign w:val="center"/>
          </w:tcPr>
          <w:p w:rsidR="006D5ACB" w:rsidRPr="002C2905" w:rsidRDefault="006D5ACB" w:rsidP="007A1DD6">
            <w:pPr>
              <w:autoSpaceDE w:val="0"/>
              <w:autoSpaceDN w:val="0"/>
              <w:rPr>
                <w:rFonts w:cs="Arial"/>
                <w:lang w:val="el-GR"/>
              </w:rPr>
            </w:pPr>
          </w:p>
        </w:tc>
      </w:tr>
      <w:tr w:rsidR="006D5ACB" w:rsidRPr="007A1DD6" w:rsidTr="007A1DD6">
        <w:trPr>
          <w:trHeight w:val="552"/>
        </w:trPr>
        <w:tc>
          <w:tcPr>
            <w:tcW w:w="4111" w:type="dxa"/>
            <w:tcBorders>
              <w:top w:val="single" w:sz="4" w:space="0" w:color="auto"/>
              <w:left w:val="single" w:sz="4" w:space="0" w:color="auto"/>
              <w:bottom w:val="single" w:sz="4" w:space="0" w:color="auto"/>
              <w:right w:val="single" w:sz="4" w:space="0" w:color="auto"/>
            </w:tcBorders>
            <w:vAlign w:val="center"/>
          </w:tcPr>
          <w:p w:rsidR="006D5ACB" w:rsidRPr="002C2905" w:rsidRDefault="006D5ACB" w:rsidP="007A1DD6">
            <w:pPr>
              <w:autoSpaceDE w:val="0"/>
              <w:autoSpaceDN w:val="0"/>
              <w:rPr>
                <w:rFonts w:cs="Arial"/>
                <w:lang w:val="el-GR"/>
              </w:rPr>
            </w:pPr>
          </w:p>
        </w:tc>
        <w:tc>
          <w:tcPr>
            <w:tcW w:w="4889" w:type="dxa"/>
            <w:tcBorders>
              <w:top w:val="single" w:sz="4" w:space="0" w:color="auto"/>
              <w:left w:val="single" w:sz="4" w:space="0" w:color="auto"/>
              <w:bottom w:val="single" w:sz="4" w:space="0" w:color="auto"/>
              <w:right w:val="single" w:sz="4" w:space="0" w:color="auto"/>
            </w:tcBorders>
            <w:vAlign w:val="center"/>
          </w:tcPr>
          <w:p w:rsidR="006D5ACB" w:rsidRPr="002C2905" w:rsidRDefault="006D5ACB" w:rsidP="007A1DD6">
            <w:pPr>
              <w:autoSpaceDE w:val="0"/>
              <w:autoSpaceDN w:val="0"/>
              <w:rPr>
                <w:rFonts w:cs="Arial"/>
                <w:lang w:val="el-GR"/>
              </w:rPr>
            </w:pPr>
          </w:p>
        </w:tc>
      </w:tr>
    </w:tbl>
    <w:p w:rsidR="006D5ACB" w:rsidRDefault="006D5ACB" w:rsidP="006D5ACB">
      <w:pPr>
        <w:rPr>
          <w:rFonts w:cs="Arial"/>
          <w:szCs w:val="20"/>
          <w:lang w:val="el-GR"/>
        </w:rPr>
      </w:pPr>
    </w:p>
    <w:p w:rsidR="006D5ACB" w:rsidRDefault="006D5ACB" w:rsidP="006D5ACB">
      <w:pPr>
        <w:rPr>
          <w:rFonts w:cs="Arial"/>
          <w:b/>
          <w:lang w:val="el-GR"/>
        </w:rPr>
      </w:pPr>
    </w:p>
    <w:p w:rsidR="006D5ACB" w:rsidRDefault="006D5ACB" w:rsidP="006D5ACB">
      <w:pPr>
        <w:rPr>
          <w:rFonts w:cs="Arial"/>
          <w:b/>
          <w:lang w:val="el-GR"/>
        </w:rPr>
      </w:pPr>
    </w:p>
    <w:p w:rsidR="006D5ACB" w:rsidRPr="000D157A" w:rsidRDefault="006D5ACB" w:rsidP="006D5ACB">
      <w:pPr>
        <w:rPr>
          <w:rFonts w:cs="Arial"/>
          <w:b/>
          <w:lang w:val="el-GR"/>
        </w:rPr>
      </w:pPr>
      <w:r w:rsidRPr="000D157A">
        <w:rPr>
          <w:rFonts w:cs="Arial"/>
          <w:b/>
          <w:lang w:val="el-GR"/>
        </w:rPr>
        <w:t>Έγκριση</w:t>
      </w:r>
    </w:p>
    <w:p w:rsidR="006D5ACB" w:rsidRDefault="006D5ACB" w:rsidP="006D5ACB">
      <w:pPr>
        <w:rPr>
          <w:rFonts w:eastAsia="Arial Unicode MS" w:cs="Arial"/>
          <w:lang w:val="el-GR"/>
        </w:rPr>
      </w:pPr>
    </w:p>
    <w:tbl>
      <w:tblPr>
        <w:tblW w:w="0" w:type="auto"/>
        <w:tblInd w:w="-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840"/>
        <w:gridCol w:w="2505"/>
        <w:gridCol w:w="2506"/>
        <w:gridCol w:w="2170"/>
      </w:tblGrid>
      <w:tr w:rsidR="006D5ACB" w:rsidTr="007A1DD6">
        <w:trPr>
          <w:trHeight w:val="516"/>
        </w:trPr>
        <w:tc>
          <w:tcPr>
            <w:tcW w:w="1840" w:type="dxa"/>
            <w:tcBorders>
              <w:top w:val="single" w:sz="4" w:space="0" w:color="auto"/>
              <w:left w:val="single" w:sz="4" w:space="0" w:color="auto"/>
              <w:bottom w:val="single" w:sz="4" w:space="0" w:color="auto"/>
              <w:right w:val="single" w:sz="4" w:space="0" w:color="auto"/>
            </w:tcBorders>
            <w:shd w:val="clear" w:color="auto" w:fill="0094C8"/>
            <w:vAlign w:val="center"/>
            <w:hideMark/>
          </w:tcPr>
          <w:p w:rsidR="006D5ACB" w:rsidRPr="00122AAB" w:rsidRDefault="006D5ACB" w:rsidP="007A1DD6">
            <w:pPr>
              <w:rPr>
                <w:rFonts w:cs="Arial"/>
                <w:b/>
                <w:bCs/>
                <w:color w:val="FFFFFF" w:themeColor="background1"/>
                <w:lang w:val="el-GR"/>
              </w:rPr>
            </w:pPr>
            <w:r w:rsidRPr="00122AAB">
              <w:rPr>
                <w:rFonts w:cs="Arial"/>
                <w:b/>
                <w:bCs/>
                <w:color w:val="FFFFFF" w:themeColor="background1"/>
                <w:lang w:val="el-GR"/>
              </w:rPr>
              <w:t>Όνομα</w:t>
            </w:r>
          </w:p>
        </w:tc>
        <w:tc>
          <w:tcPr>
            <w:tcW w:w="2505" w:type="dxa"/>
            <w:tcBorders>
              <w:top w:val="single" w:sz="4" w:space="0" w:color="auto"/>
              <w:left w:val="single" w:sz="4" w:space="0" w:color="auto"/>
              <w:bottom w:val="single" w:sz="4" w:space="0" w:color="auto"/>
              <w:right w:val="single" w:sz="4" w:space="0" w:color="auto"/>
            </w:tcBorders>
            <w:shd w:val="clear" w:color="auto" w:fill="0094C8"/>
            <w:vAlign w:val="center"/>
            <w:hideMark/>
          </w:tcPr>
          <w:p w:rsidR="006D5ACB" w:rsidRPr="00122AAB" w:rsidRDefault="006D5ACB" w:rsidP="007A1DD6">
            <w:pPr>
              <w:rPr>
                <w:rFonts w:cs="Arial"/>
                <w:b/>
                <w:bCs/>
                <w:color w:val="FFFFFF" w:themeColor="background1"/>
                <w:lang w:val="el-GR"/>
              </w:rPr>
            </w:pPr>
            <w:r w:rsidRPr="00122AAB">
              <w:rPr>
                <w:rFonts w:cs="Arial"/>
                <w:b/>
                <w:bCs/>
                <w:color w:val="FFFFFF" w:themeColor="background1"/>
                <w:lang w:val="el-GR"/>
              </w:rPr>
              <w:t>Θέση</w:t>
            </w:r>
          </w:p>
        </w:tc>
        <w:tc>
          <w:tcPr>
            <w:tcW w:w="2506" w:type="dxa"/>
            <w:tcBorders>
              <w:top w:val="single" w:sz="4" w:space="0" w:color="auto"/>
              <w:left w:val="single" w:sz="4" w:space="0" w:color="auto"/>
              <w:bottom w:val="single" w:sz="4" w:space="0" w:color="auto"/>
              <w:right w:val="single" w:sz="4" w:space="0" w:color="auto"/>
            </w:tcBorders>
            <w:shd w:val="clear" w:color="auto" w:fill="0094C8"/>
            <w:vAlign w:val="center"/>
            <w:hideMark/>
          </w:tcPr>
          <w:p w:rsidR="006D5ACB" w:rsidRPr="00122AAB" w:rsidRDefault="006D5ACB" w:rsidP="007A1DD6">
            <w:pPr>
              <w:rPr>
                <w:rFonts w:cs="Arial"/>
                <w:b/>
                <w:bCs/>
                <w:color w:val="FFFFFF" w:themeColor="background1"/>
                <w:lang w:val="el-GR"/>
              </w:rPr>
            </w:pPr>
            <w:r w:rsidRPr="00122AAB">
              <w:rPr>
                <w:rFonts w:cs="Arial"/>
                <w:b/>
                <w:bCs/>
                <w:color w:val="FFFFFF" w:themeColor="background1"/>
                <w:lang w:val="el-GR"/>
              </w:rPr>
              <w:t>Υπογραφή</w:t>
            </w:r>
          </w:p>
        </w:tc>
        <w:tc>
          <w:tcPr>
            <w:tcW w:w="2170" w:type="dxa"/>
            <w:tcBorders>
              <w:top w:val="single" w:sz="4" w:space="0" w:color="auto"/>
              <w:left w:val="single" w:sz="4" w:space="0" w:color="auto"/>
              <w:bottom w:val="single" w:sz="4" w:space="0" w:color="auto"/>
              <w:right w:val="single" w:sz="4" w:space="0" w:color="auto"/>
            </w:tcBorders>
            <w:shd w:val="clear" w:color="auto" w:fill="0094C8"/>
            <w:vAlign w:val="center"/>
            <w:hideMark/>
          </w:tcPr>
          <w:p w:rsidR="006D5ACB" w:rsidRPr="00122AAB" w:rsidRDefault="006D5ACB" w:rsidP="007A1DD6">
            <w:pPr>
              <w:rPr>
                <w:rFonts w:cs="Arial"/>
                <w:b/>
                <w:bCs/>
                <w:color w:val="FFFFFF" w:themeColor="background1"/>
                <w:lang w:val="el-GR"/>
              </w:rPr>
            </w:pPr>
            <w:r w:rsidRPr="00122AAB">
              <w:rPr>
                <w:rFonts w:cs="Arial"/>
                <w:b/>
                <w:bCs/>
                <w:color w:val="FFFFFF" w:themeColor="background1"/>
                <w:lang w:val="el-GR"/>
              </w:rPr>
              <w:t>Ημερομηνία</w:t>
            </w:r>
          </w:p>
        </w:tc>
      </w:tr>
      <w:tr w:rsidR="006D5ACB" w:rsidTr="007A1DD6">
        <w:trPr>
          <w:trHeight w:val="828"/>
        </w:trPr>
        <w:tc>
          <w:tcPr>
            <w:tcW w:w="1840" w:type="dxa"/>
            <w:tcBorders>
              <w:top w:val="single" w:sz="4" w:space="0" w:color="auto"/>
              <w:left w:val="single" w:sz="4" w:space="0" w:color="auto"/>
              <w:bottom w:val="single" w:sz="4" w:space="0" w:color="auto"/>
              <w:right w:val="single" w:sz="4" w:space="0" w:color="auto"/>
            </w:tcBorders>
            <w:vAlign w:val="center"/>
          </w:tcPr>
          <w:p w:rsidR="006D5ACB" w:rsidRPr="002C2905" w:rsidRDefault="006D5ACB" w:rsidP="007A1DD6">
            <w:pPr>
              <w:autoSpaceDE w:val="0"/>
              <w:autoSpaceDN w:val="0"/>
              <w:rPr>
                <w:rFonts w:cs="Arial"/>
                <w:lang w:val="el-GR"/>
              </w:rPr>
            </w:pPr>
          </w:p>
        </w:tc>
        <w:tc>
          <w:tcPr>
            <w:tcW w:w="2505" w:type="dxa"/>
            <w:tcBorders>
              <w:top w:val="single" w:sz="4" w:space="0" w:color="auto"/>
              <w:left w:val="single" w:sz="4" w:space="0" w:color="auto"/>
              <w:bottom w:val="single" w:sz="4" w:space="0" w:color="auto"/>
              <w:right w:val="single" w:sz="4" w:space="0" w:color="auto"/>
            </w:tcBorders>
            <w:vAlign w:val="center"/>
          </w:tcPr>
          <w:p w:rsidR="006D5ACB" w:rsidRPr="002C2905" w:rsidRDefault="006D5ACB" w:rsidP="007A1DD6">
            <w:pPr>
              <w:autoSpaceDE w:val="0"/>
              <w:autoSpaceDN w:val="0"/>
              <w:rPr>
                <w:rFonts w:cs="Arial"/>
                <w:lang w:val="el-GR"/>
              </w:rPr>
            </w:pPr>
          </w:p>
        </w:tc>
        <w:tc>
          <w:tcPr>
            <w:tcW w:w="2506" w:type="dxa"/>
            <w:tcBorders>
              <w:top w:val="single" w:sz="4" w:space="0" w:color="auto"/>
              <w:left w:val="single" w:sz="4" w:space="0" w:color="auto"/>
              <w:bottom w:val="single" w:sz="4" w:space="0" w:color="auto"/>
              <w:right w:val="single" w:sz="4" w:space="0" w:color="auto"/>
            </w:tcBorders>
            <w:vAlign w:val="center"/>
          </w:tcPr>
          <w:p w:rsidR="006D5ACB" w:rsidRDefault="006D5ACB" w:rsidP="007A1DD6">
            <w:pPr>
              <w:autoSpaceDE w:val="0"/>
              <w:autoSpaceDN w:val="0"/>
              <w:rPr>
                <w:rFonts w:cs="Arial"/>
                <w:lang w:val="el-GR" w:eastAsia="el-GR"/>
              </w:rPr>
            </w:pPr>
          </w:p>
        </w:tc>
        <w:tc>
          <w:tcPr>
            <w:tcW w:w="2170" w:type="dxa"/>
            <w:tcBorders>
              <w:top w:val="single" w:sz="4" w:space="0" w:color="auto"/>
              <w:left w:val="single" w:sz="4" w:space="0" w:color="auto"/>
              <w:bottom w:val="single" w:sz="4" w:space="0" w:color="auto"/>
              <w:right w:val="single" w:sz="4" w:space="0" w:color="auto"/>
            </w:tcBorders>
            <w:vAlign w:val="center"/>
          </w:tcPr>
          <w:p w:rsidR="006D5ACB" w:rsidRDefault="006D5ACB" w:rsidP="007A1DD6">
            <w:pPr>
              <w:autoSpaceDE w:val="0"/>
              <w:autoSpaceDN w:val="0"/>
              <w:rPr>
                <w:rFonts w:cs="Arial"/>
                <w:lang w:val="el-GR" w:eastAsia="el-GR"/>
              </w:rPr>
            </w:pPr>
          </w:p>
        </w:tc>
      </w:tr>
    </w:tbl>
    <w:p w:rsidR="003278BF" w:rsidRDefault="003278BF">
      <w:pPr>
        <w:rPr>
          <w:rFonts w:cs="Arial"/>
          <w:b/>
          <w:sz w:val="28"/>
          <w:lang w:val="el-GR"/>
        </w:rPr>
      </w:pPr>
    </w:p>
    <w:p w:rsidR="006D5ACB" w:rsidRDefault="006D5ACB">
      <w:pPr>
        <w:rPr>
          <w:rFonts w:cs="Arial"/>
          <w:b/>
          <w:sz w:val="28"/>
          <w:lang w:val="el-GR"/>
        </w:rPr>
      </w:pPr>
    </w:p>
    <w:p w:rsidR="006D5ACB" w:rsidRDefault="006D5ACB">
      <w:pPr>
        <w:rPr>
          <w:rFonts w:cs="Arial"/>
          <w:b/>
          <w:sz w:val="28"/>
          <w:lang w:val="el-GR"/>
        </w:rPr>
      </w:pPr>
    </w:p>
    <w:p w:rsidR="006D5ACB" w:rsidRDefault="006D5ACB">
      <w:pPr>
        <w:rPr>
          <w:rFonts w:cs="Arial"/>
          <w:b/>
          <w:sz w:val="28"/>
          <w:lang w:val="el-GR"/>
        </w:rPr>
      </w:pPr>
    </w:p>
    <w:p w:rsidR="006D5ACB" w:rsidRDefault="006D5ACB">
      <w:pPr>
        <w:rPr>
          <w:rFonts w:cs="Arial"/>
          <w:b/>
          <w:sz w:val="28"/>
          <w:lang w:val="el-GR"/>
        </w:rPr>
      </w:pPr>
    </w:p>
    <w:p w:rsidR="006D5ACB" w:rsidRDefault="006D5ACB">
      <w:pPr>
        <w:rPr>
          <w:rFonts w:cs="Arial"/>
          <w:b/>
          <w:sz w:val="28"/>
          <w:lang w:val="el-GR"/>
        </w:rPr>
      </w:pPr>
    </w:p>
    <w:p w:rsidR="006D5ACB" w:rsidRDefault="006D5ACB">
      <w:pPr>
        <w:rPr>
          <w:rFonts w:cs="Arial"/>
          <w:b/>
          <w:sz w:val="28"/>
          <w:lang w:val="el-GR"/>
        </w:rPr>
      </w:pPr>
    </w:p>
    <w:p w:rsidR="006D5ACB" w:rsidRDefault="006D5ACB">
      <w:pPr>
        <w:rPr>
          <w:rFonts w:cs="Arial"/>
          <w:b/>
          <w:sz w:val="28"/>
          <w:lang w:val="el-GR"/>
        </w:rPr>
      </w:pPr>
    </w:p>
    <w:p w:rsidR="006D5ACB" w:rsidRDefault="006D5ACB">
      <w:pPr>
        <w:rPr>
          <w:rFonts w:cs="Arial"/>
          <w:b/>
          <w:sz w:val="28"/>
          <w:lang w:val="el-GR"/>
        </w:rPr>
      </w:pPr>
    </w:p>
    <w:p w:rsidR="006D5ACB" w:rsidRDefault="006D5ACB">
      <w:pPr>
        <w:rPr>
          <w:rFonts w:cs="Arial"/>
          <w:b/>
          <w:sz w:val="28"/>
          <w:lang w:val="el-GR"/>
        </w:rPr>
      </w:pPr>
    </w:p>
    <w:p w:rsidR="006D5ACB" w:rsidRDefault="006D5ACB">
      <w:pPr>
        <w:rPr>
          <w:rFonts w:cs="Arial"/>
          <w:b/>
          <w:sz w:val="28"/>
          <w:lang w:val="el-GR"/>
        </w:rPr>
      </w:pPr>
    </w:p>
    <w:p w:rsidR="003278BF" w:rsidRDefault="003278BF">
      <w:pPr>
        <w:rPr>
          <w:rFonts w:cs="Arial"/>
          <w:b/>
          <w:sz w:val="28"/>
          <w:lang w:val="el-GR"/>
        </w:rPr>
      </w:pPr>
    </w:p>
    <w:p w:rsidR="003278BF" w:rsidRDefault="003278BF">
      <w:pPr>
        <w:rPr>
          <w:rFonts w:cs="Arial"/>
          <w:b/>
          <w:sz w:val="28"/>
          <w:lang w:val="el-GR"/>
        </w:rPr>
      </w:pPr>
    </w:p>
    <w:p w:rsidR="003278BF" w:rsidRDefault="003278BF">
      <w:pPr>
        <w:rPr>
          <w:rFonts w:cs="Arial"/>
          <w:b/>
          <w:sz w:val="28"/>
          <w:lang w:val="el-GR"/>
        </w:rPr>
      </w:pPr>
    </w:p>
    <w:p w:rsidR="00007054" w:rsidRDefault="00007054">
      <w:pPr>
        <w:rPr>
          <w:rFonts w:cs="Arial"/>
          <w:b/>
          <w:sz w:val="28"/>
          <w:lang w:val="el-GR"/>
        </w:rPr>
      </w:pPr>
    </w:p>
    <w:p w:rsidR="00007054" w:rsidRDefault="00007054">
      <w:pPr>
        <w:rPr>
          <w:rFonts w:cs="Arial"/>
          <w:b/>
          <w:sz w:val="28"/>
          <w:lang w:val="el-GR"/>
        </w:rPr>
      </w:pPr>
      <w:bookmarkStart w:id="1" w:name="_GoBack"/>
      <w:bookmarkEnd w:id="1"/>
    </w:p>
    <w:p w:rsidR="003278BF" w:rsidRDefault="003278BF">
      <w:pPr>
        <w:rPr>
          <w:rFonts w:cs="Arial"/>
          <w:b/>
          <w:sz w:val="28"/>
          <w:lang w:val="el-GR"/>
        </w:rPr>
      </w:pPr>
    </w:p>
    <w:p w:rsidR="003278BF" w:rsidRDefault="003278BF">
      <w:pPr>
        <w:rPr>
          <w:rFonts w:cs="Arial"/>
          <w:b/>
          <w:sz w:val="28"/>
          <w:lang w:val="el-GR"/>
        </w:rPr>
      </w:pPr>
    </w:p>
    <w:p w:rsidR="00455408" w:rsidRPr="00713D33" w:rsidRDefault="00333CB1">
      <w:pPr>
        <w:rPr>
          <w:rFonts w:cs="Arial"/>
          <w:b/>
          <w:sz w:val="28"/>
          <w:lang w:val="el-GR"/>
        </w:rPr>
      </w:pPr>
      <w:r w:rsidRPr="00713D33">
        <w:rPr>
          <w:rFonts w:cs="Arial"/>
          <w:b/>
          <w:sz w:val="28"/>
          <w:lang w:val="el-GR"/>
        </w:rPr>
        <w:lastRenderedPageBreak/>
        <w:t>Περιεχόμενα</w:t>
      </w:r>
    </w:p>
    <w:p w:rsidR="00455408" w:rsidRDefault="00455408"/>
    <w:p w:rsidR="0042558E" w:rsidRDefault="00F31EE2">
      <w:pPr>
        <w:pStyle w:val="10"/>
        <w:rPr>
          <w:rFonts w:asciiTheme="minorHAnsi" w:eastAsiaTheme="minorEastAsia" w:hAnsiTheme="minorHAnsi" w:cstheme="minorBidi"/>
          <w:b w:val="0"/>
          <w:caps w:val="0"/>
          <w:noProof/>
          <w:sz w:val="22"/>
          <w:szCs w:val="22"/>
          <w:lang w:val="en-US"/>
        </w:rPr>
      </w:pPr>
      <w:r w:rsidRPr="00713D33">
        <w:fldChar w:fldCharType="begin"/>
      </w:r>
      <w:r w:rsidR="00455408" w:rsidRPr="00713D33">
        <w:instrText xml:space="preserve"> TOC \o "1-3" \h \z \u </w:instrText>
      </w:r>
      <w:r w:rsidRPr="00713D33">
        <w:fldChar w:fldCharType="separate"/>
      </w:r>
      <w:hyperlink w:anchor="_Toc39425201" w:history="1">
        <w:r w:rsidR="0042558E" w:rsidRPr="005925AC">
          <w:rPr>
            <w:rStyle w:val="-"/>
            <w:noProof/>
            <w:lang w:val="fr-FR"/>
          </w:rPr>
          <w:t>1</w:t>
        </w:r>
        <w:r w:rsidR="0042558E">
          <w:rPr>
            <w:rFonts w:asciiTheme="minorHAnsi" w:eastAsiaTheme="minorEastAsia" w:hAnsiTheme="minorHAnsi" w:cstheme="minorBidi"/>
            <w:b w:val="0"/>
            <w:caps w:val="0"/>
            <w:noProof/>
            <w:sz w:val="22"/>
            <w:szCs w:val="22"/>
            <w:lang w:val="en-US"/>
          </w:rPr>
          <w:tab/>
        </w:r>
        <w:r w:rsidR="0042558E" w:rsidRPr="005925AC">
          <w:rPr>
            <w:rStyle w:val="-"/>
            <w:noProof/>
            <w:lang w:val="el-GR"/>
          </w:rPr>
          <w:t>Εισαγωγή</w:t>
        </w:r>
        <w:r w:rsidR="0042558E">
          <w:rPr>
            <w:noProof/>
            <w:webHidden/>
          </w:rPr>
          <w:tab/>
        </w:r>
        <w:r w:rsidR="0042558E">
          <w:rPr>
            <w:noProof/>
            <w:webHidden/>
          </w:rPr>
          <w:fldChar w:fldCharType="begin"/>
        </w:r>
        <w:r w:rsidR="0042558E">
          <w:rPr>
            <w:noProof/>
            <w:webHidden/>
          </w:rPr>
          <w:instrText xml:space="preserve"> PAGEREF _Toc39425201 \h </w:instrText>
        </w:r>
        <w:r w:rsidR="0042558E">
          <w:rPr>
            <w:noProof/>
            <w:webHidden/>
          </w:rPr>
        </w:r>
        <w:r w:rsidR="0042558E">
          <w:rPr>
            <w:noProof/>
            <w:webHidden/>
          </w:rPr>
          <w:fldChar w:fldCharType="separate"/>
        </w:r>
        <w:r w:rsidR="0042558E">
          <w:rPr>
            <w:noProof/>
            <w:webHidden/>
          </w:rPr>
          <w:t>3</w:t>
        </w:r>
        <w:r w:rsidR="0042558E">
          <w:rPr>
            <w:noProof/>
            <w:webHidden/>
          </w:rPr>
          <w:fldChar w:fldCharType="end"/>
        </w:r>
      </w:hyperlink>
    </w:p>
    <w:p w:rsidR="0042558E" w:rsidRDefault="0088324B">
      <w:pPr>
        <w:pStyle w:val="20"/>
        <w:rPr>
          <w:rFonts w:asciiTheme="minorHAnsi" w:eastAsiaTheme="minorEastAsia" w:hAnsiTheme="minorHAnsi" w:cstheme="minorBidi"/>
          <w:smallCaps w:val="0"/>
          <w:szCs w:val="22"/>
          <w:lang w:val="en-US"/>
        </w:rPr>
      </w:pPr>
      <w:hyperlink w:anchor="_Toc39425202" w:history="1">
        <w:r w:rsidR="0042558E" w:rsidRPr="005925AC">
          <w:rPr>
            <w:rStyle w:val="-"/>
          </w:rPr>
          <w:t>1.1</w:t>
        </w:r>
        <w:r w:rsidR="0042558E">
          <w:rPr>
            <w:rFonts w:asciiTheme="minorHAnsi" w:eastAsiaTheme="minorEastAsia" w:hAnsiTheme="minorHAnsi" w:cstheme="minorBidi"/>
            <w:smallCaps w:val="0"/>
            <w:szCs w:val="22"/>
            <w:lang w:val="en-US"/>
          </w:rPr>
          <w:tab/>
        </w:r>
        <w:r w:rsidR="0042558E" w:rsidRPr="005925AC">
          <w:rPr>
            <w:rStyle w:val="-"/>
            <w:lang w:val="el-GR"/>
          </w:rPr>
          <w:t>Ορισμοί</w:t>
        </w:r>
        <w:r w:rsidR="0042558E">
          <w:rPr>
            <w:webHidden/>
          </w:rPr>
          <w:tab/>
        </w:r>
        <w:r w:rsidR="0042558E">
          <w:rPr>
            <w:webHidden/>
          </w:rPr>
          <w:fldChar w:fldCharType="begin"/>
        </w:r>
        <w:r w:rsidR="0042558E">
          <w:rPr>
            <w:webHidden/>
          </w:rPr>
          <w:instrText xml:space="preserve"> PAGEREF _Toc39425202 \h </w:instrText>
        </w:r>
        <w:r w:rsidR="0042558E">
          <w:rPr>
            <w:webHidden/>
          </w:rPr>
        </w:r>
        <w:r w:rsidR="0042558E">
          <w:rPr>
            <w:webHidden/>
          </w:rPr>
          <w:fldChar w:fldCharType="separate"/>
        </w:r>
        <w:r w:rsidR="0042558E">
          <w:rPr>
            <w:webHidden/>
          </w:rPr>
          <w:t>3</w:t>
        </w:r>
        <w:r w:rsidR="0042558E">
          <w:rPr>
            <w:webHidden/>
          </w:rPr>
          <w:fldChar w:fldCharType="end"/>
        </w:r>
      </w:hyperlink>
    </w:p>
    <w:p w:rsidR="0042558E" w:rsidRDefault="0088324B">
      <w:pPr>
        <w:pStyle w:val="10"/>
        <w:rPr>
          <w:rFonts w:asciiTheme="minorHAnsi" w:eastAsiaTheme="minorEastAsia" w:hAnsiTheme="minorHAnsi" w:cstheme="minorBidi"/>
          <w:b w:val="0"/>
          <w:caps w:val="0"/>
          <w:noProof/>
          <w:sz w:val="22"/>
          <w:szCs w:val="22"/>
          <w:lang w:val="en-US"/>
        </w:rPr>
      </w:pPr>
      <w:hyperlink w:anchor="_Toc39425203" w:history="1">
        <w:r w:rsidR="0042558E" w:rsidRPr="005925AC">
          <w:rPr>
            <w:rStyle w:val="-"/>
            <w:noProof/>
            <w:lang w:val="el-GR"/>
          </w:rPr>
          <w:t>2</w:t>
        </w:r>
        <w:r w:rsidR="0042558E">
          <w:rPr>
            <w:rFonts w:asciiTheme="minorHAnsi" w:eastAsiaTheme="minorEastAsia" w:hAnsiTheme="minorHAnsi" w:cstheme="minorBidi"/>
            <w:b w:val="0"/>
            <w:caps w:val="0"/>
            <w:noProof/>
            <w:sz w:val="22"/>
            <w:szCs w:val="22"/>
            <w:lang w:val="en-US"/>
          </w:rPr>
          <w:tab/>
        </w:r>
        <w:r w:rsidR="0042558E" w:rsidRPr="005925AC">
          <w:rPr>
            <w:rStyle w:val="-"/>
            <w:noProof/>
            <w:lang w:val="el-GR"/>
          </w:rPr>
          <w:t>Διαδικασία Εκτίμησης Αντίκτυπου Σχετικά με την Προστασία Δεδομένων</w:t>
        </w:r>
        <w:r w:rsidR="0042558E">
          <w:rPr>
            <w:noProof/>
            <w:webHidden/>
          </w:rPr>
          <w:tab/>
        </w:r>
        <w:r w:rsidR="0042558E">
          <w:rPr>
            <w:noProof/>
            <w:webHidden/>
          </w:rPr>
          <w:fldChar w:fldCharType="begin"/>
        </w:r>
        <w:r w:rsidR="0042558E">
          <w:rPr>
            <w:noProof/>
            <w:webHidden/>
          </w:rPr>
          <w:instrText xml:space="preserve"> PAGEREF _Toc39425203 \h </w:instrText>
        </w:r>
        <w:r w:rsidR="0042558E">
          <w:rPr>
            <w:noProof/>
            <w:webHidden/>
          </w:rPr>
        </w:r>
        <w:r w:rsidR="0042558E">
          <w:rPr>
            <w:noProof/>
            <w:webHidden/>
          </w:rPr>
          <w:fldChar w:fldCharType="separate"/>
        </w:r>
        <w:r w:rsidR="0042558E">
          <w:rPr>
            <w:noProof/>
            <w:webHidden/>
          </w:rPr>
          <w:t>5</w:t>
        </w:r>
        <w:r w:rsidR="0042558E">
          <w:rPr>
            <w:noProof/>
            <w:webHidden/>
          </w:rPr>
          <w:fldChar w:fldCharType="end"/>
        </w:r>
      </w:hyperlink>
    </w:p>
    <w:p w:rsidR="0042558E" w:rsidRDefault="0088324B">
      <w:pPr>
        <w:pStyle w:val="20"/>
        <w:rPr>
          <w:rFonts w:asciiTheme="minorHAnsi" w:eastAsiaTheme="minorEastAsia" w:hAnsiTheme="minorHAnsi" w:cstheme="minorBidi"/>
          <w:smallCaps w:val="0"/>
          <w:szCs w:val="22"/>
          <w:lang w:val="en-US"/>
        </w:rPr>
      </w:pPr>
      <w:hyperlink w:anchor="_Toc39425204" w:history="1">
        <w:r w:rsidR="0042558E" w:rsidRPr="005925AC">
          <w:rPr>
            <w:rStyle w:val="-"/>
            <w:lang w:val="el-GR"/>
          </w:rPr>
          <w:t>2.1</w:t>
        </w:r>
        <w:r w:rsidR="0042558E">
          <w:rPr>
            <w:rFonts w:asciiTheme="minorHAnsi" w:eastAsiaTheme="minorEastAsia" w:hAnsiTheme="minorHAnsi" w:cstheme="minorBidi"/>
            <w:smallCaps w:val="0"/>
            <w:szCs w:val="22"/>
            <w:lang w:val="en-US"/>
          </w:rPr>
          <w:tab/>
        </w:r>
        <w:r w:rsidR="0042558E" w:rsidRPr="005925AC">
          <w:rPr>
            <w:rStyle w:val="-"/>
            <w:lang w:val="el-GR"/>
          </w:rPr>
          <w:t>Διάγραμμα Διαδικασίας</w:t>
        </w:r>
        <w:r w:rsidR="0042558E">
          <w:rPr>
            <w:webHidden/>
          </w:rPr>
          <w:tab/>
        </w:r>
        <w:r w:rsidR="0042558E">
          <w:rPr>
            <w:webHidden/>
          </w:rPr>
          <w:fldChar w:fldCharType="begin"/>
        </w:r>
        <w:r w:rsidR="0042558E">
          <w:rPr>
            <w:webHidden/>
          </w:rPr>
          <w:instrText xml:space="preserve"> PAGEREF _Toc39425204 \h </w:instrText>
        </w:r>
        <w:r w:rsidR="0042558E">
          <w:rPr>
            <w:webHidden/>
          </w:rPr>
        </w:r>
        <w:r w:rsidR="0042558E">
          <w:rPr>
            <w:webHidden/>
          </w:rPr>
          <w:fldChar w:fldCharType="separate"/>
        </w:r>
        <w:r w:rsidR="0042558E">
          <w:rPr>
            <w:webHidden/>
          </w:rPr>
          <w:t>5</w:t>
        </w:r>
        <w:r w:rsidR="0042558E">
          <w:rPr>
            <w:webHidden/>
          </w:rPr>
          <w:fldChar w:fldCharType="end"/>
        </w:r>
      </w:hyperlink>
    </w:p>
    <w:p w:rsidR="0042558E" w:rsidRDefault="0088324B">
      <w:pPr>
        <w:pStyle w:val="20"/>
        <w:rPr>
          <w:rFonts w:asciiTheme="minorHAnsi" w:eastAsiaTheme="minorEastAsia" w:hAnsiTheme="minorHAnsi" w:cstheme="minorBidi"/>
          <w:smallCaps w:val="0"/>
          <w:szCs w:val="22"/>
          <w:lang w:val="en-US"/>
        </w:rPr>
      </w:pPr>
      <w:hyperlink w:anchor="_Toc39425205" w:history="1">
        <w:r w:rsidR="0042558E" w:rsidRPr="005925AC">
          <w:rPr>
            <w:rStyle w:val="-"/>
            <w:lang w:val="el-GR"/>
          </w:rPr>
          <w:t>2.2</w:t>
        </w:r>
        <w:r w:rsidR="0042558E">
          <w:rPr>
            <w:rFonts w:asciiTheme="minorHAnsi" w:eastAsiaTheme="minorEastAsia" w:hAnsiTheme="minorHAnsi" w:cstheme="minorBidi"/>
            <w:smallCaps w:val="0"/>
            <w:szCs w:val="22"/>
            <w:lang w:val="en-US"/>
          </w:rPr>
          <w:tab/>
        </w:r>
        <w:r w:rsidR="0042558E" w:rsidRPr="005925AC">
          <w:rPr>
            <w:rStyle w:val="-"/>
            <w:lang w:val="el-GR"/>
          </w:rPr>
          <w:t>Καθορισμός της Ανάγκης και του Πλαισίου</w:t>
        </w:r>
        <w:r w:rsidR="0042558E">
          <w:rPr>
            <w:webHidden/>
          </w:rPr>
          <w:tab/>
        </w:r>
        <w:r w:rsidR="0042558E">
          <w:rPr>
            <w:webHidden/>
          </w:rPr>
          <w:fldChar w:fldCharType="begin"/>
        </w:r>
        <w:r w:rsidR="0042558E">
          <w:rPr>
            <w:webHidden/>
          </w:rPr>
          <w:instrText xml:space="preserve"> PAGEREF _Toc39425205 \h </w:instrText>
        </w:r>
        <w:r w:rsidR="0042558E">
          <w:rPr>
            <w:webHidden/>
          </w:rPr>
        </w:r>
        <w:r w:rsidR="0042558E">
          <w:rPr>
            <w:webHidden/>
          </w:rPr>
          <w:fldChar w:fldCharType="separate"/>
        </w:r>
        <w:r w:rsidR="0042558E">
          <w:rPr>
            <w:webHidden/>
          </w:rPr>
          <w:t>6</w:t>
        </w:r>
        <w:r w:rsidR="0042558E">
          <w:rPr>
            <w:webHidden/>
          </w:rPr>
          <w:fldChar w:fldCharType="end"/>
        </w:r>
      </w:hyperlink>
    </w:p>
    <w:p w:rsidR="0042558E" w:rsidRDefault="0088324B">
      <w:pPr>
        <w:pStyle w:val="20"/>
        <w:rPr>
          <w:rFonts w:asciiTheme="minorHAnsi" w:eastAsiaTheme="minorEastAsia" w:hAnsiTheme="minorHAnsi" w:cstheme="minorBidi"/>
          <w:smallCaps w:val="0"/>
          <w:szCs w:val="22"/>
          <w:lang w:val="en-US"/>
        </w:rPr>
      </w:pPr>
      <w:hyperlink w:anchor="_Toc39425206" w:history="1">
        <w:r w:rsidR="0042558E" w:rsidRPr="005925AC">
          <w:rPr>
            <w:rStyle w:val="-"/>
            <w:lang w:val="el-GR"/>
          </w:rPr>
          <w:t>2.3</w:t>
        </w:r>
        <w:r w:rsidR="0042558E">
          <w:rPr>
            <w:rFonts w:asciiTheme="minorHAnsi" w:eastAsiaTheme="minorEastAsia" w:hAnsiTheme="minorHAnsi" w:cstheme="minorBidi"/>
            <w:smallCaps w:val="0"/>
            <w:szCs w:val="22"/>
            <w:lang w:val="en-US"/>
          </w:rPr>
          <w:tab/>
        </w:r>
        <w:r w:rsidR="0042558E" w:rsidRPr="005925AC">
          <w:rPr>
            <w:rStyle w:val="-"/>
            <w:lang w:val="el-GR"/>
          </w:rPr>
          <w:t>Τεκμηρίωση της Χρήσης Προσωπικών Δεδομένων</w:t>
        </w:r>
        <w:r w:rsidR="0042558E">
          <w:rPr>
            <w:webHidden/>
          </w:rPr>
          <w:tab/>
        </w:r>
        <w:r w:rsidR="0042558E">
          <w:rPr>
            <w:webHidden/>
          </w:rPr>
          <w:fldChar w:fldCharType="begin"/>
        </w:r>
        <w:r w:rsidR="0042558E">
          <w:rPr>
            <w:webHidden/>
          </w:rPr>
          <w:instrText xml:space="preserve"> PAGEREF _Toc39425206 \h </w:instrText>
        </w:r>
        <w:r w:rsidR="0042558E">
          <w:rPr>
            <w:webHidden/>
          </w:rPr>
        </w:r>
        <w:r w:rsidR="0042558E">
          <w:rPr>
            <w:webHidden/>
          </w:rPr>
          <w:fldChar w:fldCharType="separate"/>
        </w:r>
        <w:r w:rsidR="0042558E">
          <w:rPr>
            <w:webHidden/>
          </w:rPr>
          <w:t>7</w:t>
        </w:r>
        <w:r w:rsidR="0042558E">
          <w:rPr>
            <w:webHidden/>
          </w:rPr>
          <w:fldChar w:fldCharType="end"/>
        </w:r>
      </w:hyperlink>
    </w:p>
    <w:p w:rsidR="0042558E" w:rsidRDefault="0088324B">
      <w:pPr>
        <w:pStyle w:val="20"/>
        <w:rPr>
          <w:rFonts w:asciiTheme="minorHAnsi" w:eastAsiaTheme="minorEastAsia" w:hAnsiTheme="minorHAnsi" w:cstheme="minorBidi"/>
          <w:smallCaps w:val="0"/>
          <w:szCs w:val="22"/>
          <w:lang w:val="en-US"/>
        </w:rPr>
      </w:pPr>
      <w:hyperlink w:anchor="_Toc39425207" w:history="1">
        <w:r w:rsidR="0042558E" w:rsidRPr="005925AC">
          <w:rPr>
            <w:rStyle w:val="-"/>
          </w:rPr>
          <w:t>2.4</w:t>
        </w:r>
        <w:r w:rsidR="0042558E">
          <w:rPr>
            <w:rFonts w:asciiTheme="minorHAnsi" w:eastAsiaTheme="minorEastAsia" w:hAnsiTheme="minorHAnsi" w:cstheme="minorBidi"/>
            <w:smallCaps w:val="0"/>
            <w:szCs w:val="22"/>
            <w:lang w:val="en-US"/>
          </w:rPr>
          <w:tab/>
        </w:r>
        <w:r w:rsidR="0042558E" w:rsidRPr="005925AC">
          <w:rPr>
            <w:rStyle w:val="-"/>
            <w:lang w:val="el-GR"/>
          </w:rPr>
          <w:t>Προσδιορισμός των Κινδύνων</w:t>
        </w:r>
        <w:r w:rsidR="0042558E">
          <w:rPr>
            <w:webHidden/>
          </w:rPr>
          <w:tab/>
        </w:r>
        <w:r w:rsidR="0042558E">
          <w:rPr>
            <w:webHidden/>
          </w:rPr>
          <w:fldChar w:fldCharType="begin"/>
        </w:r>
        <w:r w:rsidR="0042558E">
          <w:rPr>
            <w:webHidden/>
          </w:rPr>
          <w:instrText xml:space="preserve"> PAGEREF _Toc39425207 \h </w:instrText>
        </w:r>
        <w:r w:rsidR="0042558E">
          <w:rPr>
            <w:webHidden/>
          </w:rPr>
        </w:r>
        <w:r w:rsidR="0042558E">
          <w:rPr>
            <w:webHidden/>
          </w:rPr>
          <w:fldChar w:fldCharType="separate"/>
        </w:r>
        <w:r w:rsidR="0042558E">
          <w:rPr>
            <w:webHidden/>
          </w:rPr>
          <w:t>8</w:t>
        </w:r>
        <w:r w:rsidR="0042558E">
          <w:rPr>
            <w:webHidden/>
          </w:rPr>
          <w:fldChar w:fldCharType="end"/>
        </w:r>
      </w:hyperlink>
    </w:p>
    <w:p w:rsidR="0042558E" w:rsidRDefault="0088324B">
      <w:pPr>
        <w:pStyle w:val="30"/>
        <w:tabs>
          <w:tab w:val="left" w:pos="1200"/>
          <w:tab w:val="right" w:leader="dot" w:pos="9017"/>
        </w:tabs>
        <w:rPr>
          <w:rFonts w:asciiTheme="minorHAnsi" w:eastAsiaTheme="minorEastAsia" w:hAnsiTheme="minorHAnsi" w:cstheme="minorBidi"/>
          <w:i w:val="0"/>
          <w:noProof/>
          <w:sz w:val="22"/>
          <w:szCs w:val="22"/>
          <w:lang w:val="en-US"/>
        </w:rPr>
      </w:pPr>
      <w:hyperlink w:anchor="_Toc39425208" w:history="1">
        <w:r w:rsidR="0042558E" w:rsidRPr="005925AC">
          <w:rPr>
            <w:rStyle w:val="-"/>
            <w:noProof/>
          </w:rPr>
          <w:t>2.4.1</w:t>
        </w:r>
        <w:r w:rsidR="0042558E">
          <w:rPr>
            <w:rFonts w:asciiTheme="minorHAnsi" w:eastAsiaTheme="minorEastAsia" w:hAnsiTheme="minorHAnsi" w:cstheme="minorBidi"/>
            <w:i w:val="0"/>
            <w:noProof/>
            <w:sz w:val="22"/>
            <w:szCs w:val="22"/>
            <w:lang w:val="en-US"/>
          </w:rPr>
          <w:tab/>
        </w:r>
        <w:r w:rsidR="0042558E" w:rsidRPr="005925AC">
          <w:rPr>
            <w:rStyle w:val="-"/>
            <w:noProof/>
            <w:lang w:val="el-GR"/>
          </w:rPr>
          <w:t>Προσδιορισμός των Σεναρίων Κινδύνου</w:t>
        </w:r>
        <w:r w:rsidR="0042558E">
          <w:rPr>
            <w:noProof/>
            <w:webHidden/>
          </w:rPr>
          <w:tab/>
        </w:r>
        <w:r w:rsidR="0042558E">
          <w:rPr>
            <w:noProof/>
            <w:webHidden/>
          </w:rPr>
          <w:fldChar w:fldCharType="begin"/>
        </w:r>
        <w:r w:rsidR="0042558E">
          <w:rPr>
            <w:noProof/>
            <w:webHidden/>
          </w:rPr>
          <w:instrText xml:space="preserve"> PAGEREF _Toc39425208 \h </w:instrText>
        </w:r>
        <w:r w:rsidR="0042558E">
          <w:rPr>
            <w:noProof/>
            <w:webHidden/>
          </w:rPr>
        </w:r>
        <w:r w:rsidR="0042558E">
          <w:rPr>
            <w:noProof/>
            <w:webHidden/>
          </w:rPr>
          <w:fldChar w:fldCharType="separate"/>
        </w:r>
        <w:r w:rsidR="0042558E">
          <w:rPr>
            <w:noProof/>
            <w:webHidden/>
          </w:rPr>
          <w:t>8</w:t>
        </w:r>
        <w:r w:rsidR="0042558E">
          <w:rPr>
            <w:noProof/>
            <w:webHidden/>
          </w:rPr>
          <w:fldChar w:fldCharType="end"/>
        </w:r>
      </w:hyperlink>
    </w:p>
    <w:p w:rsidR="0042558E" w:rsidRDefault="0088324B">
      <w:pPr>
        <w:pStyle w:val="20"/>
        <w:rPr>
          <w:rFonts w:asciiTheme="minorHAnsi" w:eastAsiaTheme="minorEastAsia" w:hAnsiTheme="minorHAnsi" w:cstheme="minorBidi"/>
          <w:smallCaps w:val="0"/>
          <w:szCs w:val="22"/>
          <w:lang w:val="en-US"/>
        </w:rPr>
      </w:pPr>
      <w:hyperlink w:anchor="_Toc39425209" w:history="1">
        <w:r w:rsidR="0042558E" w:rsidRPr="005925AC">
          <w:rPr>
            <w:rStyle w:val="-"/>
          </w:rPr>
          <w:t>2.5</w:t>
        </w:r>
        <w:r w:rsidR="0042558E">
          <w:rPr>
            <w:rFonts w:asciiTheme="minorHAnsi" w:eastAsiaTheme="minorEastAsia" w:hAnsiTheme="minorHAnsi" w:cstheme="minorBidi"/>
            <w:smallCaps w:val="0"/>
            <w:szCs w:val="22"/>
            <w:lang w:val="en-US"/>
          </w:rPr>
          <w:tab/>
        </w:r>
        <w:r w:rsidR="0042558E" w:rsidRPr="005925AC">
          <w:rPr>
            <w:rStyle w:val="-"/>
            <w:lang w:val="el-GR"/>
          </w:rPr>
          <w:t>Ανάλυση των Κινδύνων</w:t>
        </w:r>
        <w:r w:rsidR="0042558E">
          <w:rPr>
            <w:webHidden/>
          </w:rPr>
          <w:tab/>
        </w:r>
        <w:r w:rsidR="0042558E">
          <w:rPr>
            <w:webHidden/>
          </w:rPr>
          <w:fldChar w:fldCharType="begin"/>
        </w:r>
        <w:r w:rsidR="0042558E">
          <w:rPr>
            <w:webHidden/>
          </w:rPr>
          <w:instrText xml:space="preserve"> PAGEREF _Toc39425209 \h </w:instrText>
        </w:r>
        <w:r w:rsidR="0042558E">
          <w:rPr>
            <w:webHidden/>
          </w:rPr>
        </w:r>
        <w:r w:rsidR="0042558E">
          <w:rPr>
            <w:webHidden/>
          </w:rPr>
          <w:fldChar w:fldCharType="separate"/>
        </w:r>
        <w:r w:rsidR="0042558E">
          <w:rPr>
            <w:webHidden/>
          </w:rPr>
          <w:t>8</w:t>
        </w:r>
        <w:r w:rsidR="0042558E">
          <w:rPr>
            <w:webHidden/>
          </w:rPr>
          <w:fldChar w:fldCharType="end"/>
        </w:r>
      </w:hyperlink>
    </w:p>
    <w:p w:rsidR="0042558E" w:rsidRDefault="0088324B">
      <w:pPr>
        <w:pStyle w:val="30"/>
        <w:tabs>
          <w:tab w:val="left" w:pos="1200"/>
          <w:tab w:val="right" w:leader="dot" w:pos="9017"/>
        </w:tabs>
        <w:rPr>
          <w:rFonts w:asciiTheme="minorHAnsi" w:eastAsiaTheme="minorEastAsia" w:hAnsiTheme="minorHAnsi" w:cstheme="minorBidi"/>
          <w:i w:val="0"/>
          <w:noProof/>
          <w:sz w:val="22"/>
          <w:szCs w:val="22"/>
          <w:lang w:val="en-US"/>
        </w:rPr>
      </w:pPr>
      <w:hyperlink w:anchor="_Toc39425210" w:history="1">
        <w:r w:rsidR="0042558E" w:rsidRPr="005925AC">
          <w:rPr>
            <w:rStyle w:val="-"/>
            <w:noProof/>
          </w:rPr>
          <w:t>2.5.1</w:t>
        </w:r>
        <w:r w:rsidR="0042558E">
          <w:rPr>
            <w:rFonts w:asciiTheme="minorHAnsi" w:eastAsiaTheme="minorEastAsia" w:hAnsiTheme="minorHAnsi" w:cstheme="minorBidi"/>
            <w:i w:val="0"/>
            <w:noProof/>
            <w:sz w:val="22"/>
            <w:szCs w:val="22"/>
            <w:lang w:val="en-US"/>
          </w:rPr>
          <w:tab/>
        </w:r>
        <w:r w:rsidR="0042558E" w:rsidRPr="005925AC">
          <w:rPr>
            <w:rStyle w:val="-"/>
            <w:noProof/>
            <w:lang w:val="el-GR"/>
          </w:rPr>
          <w:t>Αξιολόγηση της πιθανότητας</w:t>
        </w:r>
        <w:r w:rsidR="0042558E">
          <w:rPr>
            <w:noProof/>
            <w:webHidden/>
          </w:rPr>
          <w:tab/>
        </w:r>
        <w:r w:rsidR="0042558E">
          <w:rPr>
            <w:noProof/>
            <w:webHidden/>
          </w:rPr>
          <w:fldChar w:fldCharType="begin"/>
        </w:r>
        <w:r w:rsidR="0042558E">
          <w:rPr>
            <w:noProof/>
            <w:webHidden/>
          </w:rPr>
          <w:instrText xml:space="preserve"> PAGEREF _Toc39425210 \h </w:instrText>
        </w:r>
        <w:r w:rsidR="0042558E">
          <w:rPr>
            <w:noProof/>
            <w:webHidden/>
          </w:rPr>
        </w:r>
        <w:r w:rsidR="0042558E">
          <w:rPr>
            <w:noProof/>
            <w:webHidden/>
          </w:rPr>
          <w:fldChar w:fldCharType="separate"/>
        </w:r>
        <w:r w:rsidR="0042558E">
          <w:rPr>
            <w:noProof/>
            <w:webHidden/>
          </w:rPr>
          <w:t>8</w:t>
        </w:r>
        <w:r w:rsidR="0042558E">
          <w:rPr>
            <w:noProof/>
            <w:webHidden/>
          </w:rPr>
          <w:fldChar w:fldCharType="end"/>
        </w:r>
      </w:hyperlink>
    </w:p>
    <w:p w:rsidR="0042558E" w:rsidRDefault="0088324B">
      <w:pPr>
        <w:pStyle w:val="30"/>
        <w:tabs>
          <w:tab w:val="left" w:pos="1200"/>
          <w:tab w:val="right" w:leader="dot" w:pos="9017"/>
        </w:tabs>
        <w:rPr>
          <w:rFonts w:asciiTheme="minorHAnsi" w:eastAsiaTheme="minorEastAsia" w:hAnsiTheme="minorHAnsi" w:cstheme="minorBidi"/>
          <w:i w:val="0"/>
          <w:noProof/>
          <w:sz w:val="22"/>
          <w:szCs w:val="22"/>
          <w:lang w:val="en-US"/>
        </w:rPr>
      </w:pPr>
      <w:hyperlink w:anchor="_Toc39425211" w:history="1">
        <w:r w:rsidR="0042558E" w:rsidRPr="005925AC">
          <w:rPr>
            <w:rStyle w:val="-"/>
            <w:noProof/>
          </w:rPr>
          <w:t>2.5.2</w:t>
        </w:r>
        <w:r w:rsidR="0042558E">
          <w:rPr>
            <w:rFonts w:asciiTheme="minorHAnsi" w:eastAsiaTheme="minorEastAsia" w:hAnsiTheme="minorHAnsi" w:cstheme="minorBidi"/>
            <w:i w:val="0"/>
            <w:noProof/>
            <w:sz w:val="22"/>
            <w:szCs w:val="22"/>
            <w:lang w:val="en-US"/>
          </w:rPr>
          <w:tab/>
        </w:r>
        <w:r w:rsidR="0042558E" w:rsidRPr="005925AC">
          <w:rPr>
            <w:rStyle w:val="-"/>
            <w:noProof/>
            <w:lang w:val="el-GR"/>
          </w:rPr>
          <w:t>Εκτίμηση του Αντίκτυπου</w:t>
        </w:r>
        <w:r w:rsidR="0042558E">
          <w:rPr>
            <w:noProof/>
            <w:webHidden/>
          </w:rPr>
          <w:tab/>
        </w:r>
        <w:r w:rsidR="0042558E">
          <w:rPr>
            <w:noProof/>
            <w:webHidden/>
          </w:rPr>
          <w:fldChar w:fldCharType="begin"/>
        </w:r>
        <w:r w:rsidR="0042558E">
          <w:rPr>
            <w:noProof/>
            <w:webHidden/>
          </w:rPr>
          <w:instrText xml:space="preserve"> PAGEREF _Toc39425211 \h </w:instrText>
        </w:r>
        <w:r w:rsidR="0042558E">
          <w:rPr>
            <w:noProof/>
            <w:webHidden/>
          </w:rPr>
        </w:r>
        <w:r w:rsidR="0042558E">
          <w:rPr>
            <w:noProof/>
            <w:webHidden/>
          </w:rPr>
          <w:fldChar w:fldCharType="separate"/>
        </w:r>
        <w:r w:rsidR="0042558E">
          <w:rPr>
            <w:noProof/>
            <w:webHidden/>
          </w:rPr>
          <w:t>9</w:t>
        </w:r>
        <w:r w:rsidR="0042558E">
          <w:rPr>
            <w:noProof/>
            <w:webHidden/>
          </w:rPr>
          <w:fldChar w:fldCharType="end"/>
        </w:r>
      </w:hyperlink>
    </w:p>
    <w:p w:rsidR="0042558E" w:rsidRDefault="0088324B">
      <w:pPr>
        <w:pStyle w:val="30"/>
        <w:tabs>
          <w:tab w:val="left" w:pos="1200"/>
          <w:tab w:val="right" w:leader="dot" w:pos="9017"/>
        </w:tabs>
        <w:rPr>
          <w:rFonts w:asciiTheme="minorHAnsi" w:eastAsiaTheme="minorEastAsia" w:hAnsiTheme="minorHAnsi" w:cstheme="minorBidi"/>
          <w:i w:val="0"/>
          <w:noProof/>
          <w:sz w:val="22"/>
          <w:szCs w:val="22"/>
          <w:lang w:val="en-US"/>
        </w:rPr>
      </w:pPr>
      <w:hyperlink w:anchor="_Toc39425212" w:history="1">
        <w:r w:rsidR="0042558E" w:rsidRPr="005925AC">
          <w:rPr>
            <w:rStyle w:val="-"/>
            <w:noProof/>
          </w:rPr>
          <w:t>2.5.3</w:t>
        </w:r>
        <w:r w:rsidR="0042558E">
          <w:rPr>
            <w:rFonts w:asciiTheme="minorHAnsi" w:eastAsiaTheme="minorEastAsia" w:hAnsiTheme="minorHAnsi" w:cstheme="minorBidi"/>
            <w:i w:val="0"/>
            <w:noProof/>
            <w:sz w:val="22"/>
            <w:szCs w:val="22"/>
            <w:lang w:val="en-US"/>
          </w:rPr>
          <w:tab/>
        </w:r>
        <w:r w:rsidR="0042558E" w:rsidRPr="005925AC">
          <w:rPr>
            <w:rStyle w:val="-"/>
            <w:noProof/>
            <w:lang w:val="el-GR"/>
          </w:rPr>
          <w:t>Διαβάθμιση Κινδύνου</w:t>
        </w:r>
        <w:r w:rsidR="0042558E">
          <w:rPr>
            <w:noProof/>
            <w:webHidden/>
          </w:rPr>
          <w:tab/>
        </w:r>
        <w:r w:rsidR="0042558E">
          <w:rPr>
            <w:noProof/>
            <w:webHidden/>
          </w:rPr>
          <w:fldChar w:fldCharType="begin"/>
        </w:r>
        <w:r w:rsidR="0042558E">
          <w:rPr>
            <w:noProof/>
            <w:webHidden/>
          </w:rPr>
          <w:instrText xml:space="preserve"> PAGEREF _Toc39425212 \h </w:instrText>
        </w:r>
        <w:r w:rsidR="0042558E">
          <w:rPr>
            <w:noProof/>
            <w:webHidden/>
          </w:rPr>
        </w:r>
        <w:r w:rsidR="0042558E">
          <w:rPr>
            <w:noProof/>
            <w:webHidden/>
          </w:rPr>
          <w:fldChar w:fldCharType="separate"/>
        </w:r>
        <w:r w:rsidR="0042558E">
          <w:rPr>
            <w:noProof/>
            <w:webHidden/>
          </w:rPr>
          <w:t>12</w:t>
        </w:r>
        <w:r w:rsidR="0042558E">
          <w:rPr>
            <w:noProof/>
            <w:webHidden/>
          </w:rPr>
          <w:fldChar w:fldCharType="end"/>
        </w:r>
      </w:hyperlink>
    </w:p>
    <w:p w:rsidR="0042558E" w:rsidRDefault="0088324B">
      <w:pPr>
        <w:pStyle w:val="20"/>
        <w:rPr>
          <w:rFonts w:asciiTheme="minorHAnsi" w:eastAsiaTheme="minorEastAsia" w:hAnsiTheme="minorHAnsi" w:cstheme="minorBidi"/>
          <w:smallCaps w:val="0"/>
          <w:szCs w:val="22"/>
          <w:lang w:val="en-US"/>
        </w:rPr>
      </w:pPr>
      <w:hyperlink w:anchor="_Toc39425213" w:history="1">
        <w:r w:rsidR="0042558E" w:rsidRPr="005925AC">
          <w:rPr>
            <w:rStyle w:val="-"/>
          </w:rPr>
          <w:t>2.6</w:t>
        </w:r>
        <w:r w:rsidR="0042558E">
          <w:rPr>
            <w:rFonts w:asciiTheme="minorHAnsi" w:eastAsiaTheme="minorEastAsia" w:hAnsiTheme="minorHAnsi" w:cstheme="minorBidi"/>
            <w:smallCaps w:val="0"/>
            <w:szCs w:val="22"/>
            <w:lang w:val="en-US"/>
          </w:rPr>
          <w:tab/>
        </w:r>
        <w:r w:rsidR="0042558E" w:rsidRPr="005925AC">
          <w:rPr>
            <w:rStyle w:val="-"/>
            <w:lang w:val="el-GR"/>
          </w:rPr>
          <w:t>Αξιολόγηση των Κινδύνων</w:t>
        </w:r>
        <w:r w:rsidR="0042558E">
          <w:rPr>
            <w:webHidden/>
          </w:rPr>
          <w:tab/>
        </w:r>
        <w:r w:rsidR="0042558E">
          <w:rPr>
            <w:webHidden/>
          </w:rPr>
          <w:fldChar w:fldCharType="begin"/>
        </w:r>
        <w:r w:rsidR="0042558E">
          <w:rPr>
            <w:webHidden/>
          </w:rPr>
          <w:instrText xml:space="preserve"> PAGEREF _Toc39425213 \h </w:instrText>
        </w:r>
        <w:r w:rsidR="0042558E">
          <w:rPr>
            <w:webHidden/>
          </w:rPr>
        </w:r>
        <w:r w:rsidR="0042558E">
          <w:rPr>
            <w:webHidden/>
          </w:rPr>
          <w:fldChar w:fldCharType="separate"/>
        </w:r>
        <w:r w:rsidR="0042558E">
          <w:rPr>
            <w:webHidden/>
          </w:rPr>
          <w:t>12</w:t>
        </w:r>
        <w:r w:rsidR="0042558E">
          <w:rPr>
            <w:webHidden/>
          </w:rPr>
          <w:fldChar w:fldCharType="end"/>
        </w:r>
      </w:hyperlink>
    </w:p>
    <w:p w:rsidR="0042558E" w:rsidRDefault="0088324B">
      <w:pPr>
        <w:pStyle w:val="20"/>
        <w:rPr>
          <w:rFonts w:asciiTheme="minorHAnsi" w:eastAsiaTheme="minorEastAsia" w:hAnsiTheme="minorHAnsi" w:cstheme="minorBidi"/>
          <w:smallCaps w:val="0"/>
          <w:szCs w:val="22"/>
          <w:lang w:val="en-US"/>
        </w:rPr>
      </w:pPr>
      <w:hyperlink w:anchor="_Toc39425214" w:history="1">
        <w:r w:rsidR="0042558E" w:rsidRPr="005925AC">
          <w:rPr>
            <w:rStyle w:val="-"/>
          </w:rPr>
          <w:t>2.7</w:t>
        </w:r>
        <w:r w:rsidR="0042558E">
          <w:rPr>
            <w:rFonts w:asciiTheme="minorHAnsi" w:eastAsiaTheme="minorEastAsia" w:hAnsiTheme="minorHAnsi" w:cstheme="minorBidi"/>
            <w:smallCaps w:val="0"/>
            <w:szCs w:val="22"/>
            <w:lang w:val="en-US"/>
          </w:rPr>
          <w:tab/>
        </w:r>
        <w:r w:rsidR="0042558E" w:rsidRPr="005925AC">
          <w:rPr>
            <w:rStyle w:val="-"/>
            <w:lang w:val="el-GR"/>
          </w:rPr>
          <w:t>Καθορισμός Σχεδίου Αντιμετώπισης Κινδύνων</w:t>
        </w:r>
        <w:r w:rsidR="0042558E">
          <w:rPr>
            <w:webHidden/>
          </w:rPr>
          <w:tab/>
        </w:r>
        <w:r w:rsidR="0042558E">
          <w:rPr>
            <w:webHidden/>
          </w:rPr>
          <w:fldChar w:fldCharType="begin"/>
        </w:r>
        <w:r w:rsidR="0042558E">
          <w:rPr>
            <w:webHidden/>
          </w:rPr>
          <w:instrText xml:space="preserve"> PAGEREF _Toc39425214 \h </w:instrText>
        </w:r>
        <w:r w:rsidR="0042558E">
          <w:rPr>
            <w:webHidden/>
          </w:rPr>
        </w:r>
        <w:r w:rsidR="0042558E">
          <w:rPr>
            <w:webHidden/>
          </w:rPr>
          <w:fldChar w:fldCharType="separate"/>
        </w:r>
        <w:r w:rsidR="0042558E">
          <w:rPr>
            <w:webHidden/>
          </w:rPr>
          <w:t>13</w:t>
        </w:r>
        <w:r w:rsidR="0042558E">
          <w:rPr>
            <w:webHidden/>
          </w:rPr>
          <w:fldChar w:fldCharType="end"/>
        </w:r>
      </w:hyperlink>
    </w:p>
    <w:p w:rsidR="0042558E" w:rsidRDefault="0088324B">
      <w:pPr>
        <w:pStyle w:val="30"/>
        <w:tabs>
          <w:tab w:val="left" w:pos="1200"/>
          <w:tab w:val="right" w:leader="dot" w:pos="9017"/>
        </w:tabs>
        <w:rPr>
          <w:rFonts w:asciiTheme="minorHAnsi" w:eastAsiaTheme="minorEastAsia" w:hAnsiTheme="minorHAnsi" w:cstheme="minorBidi"/>
          <w:i w:val="0"/>
          <w:noProof/>
          <w:sz w:val="22"/>
          <w:szCs w:val="22"/>
          <w:lang w:val="en-US"/>
        </w:rPr>
      </w:pPr>
      <w:hyperlink w:anchor="_Toc39425215" w:history="1">
        <w:r w:rsidR="0042558E" w:rsidRPr="005925AC">
          <w:rPr>
            <w:rStyle w:val="-"/>
            <w:noProof/>
          </w:rPr>
          <w:t>2.7.1</w:t>
        </w:r>
        <w:r w:rsidR="0042558E">
          <w:rPr>
            <w:rFonts w:asciiTheme="minorHAnsi" w:eastAsiaTheme="minorEastAsia" w:hAnsiTheme="minorHAnsi" w:cstheme="minorBidi"/>
            <w:i w:val="0"/>
            <w:noProof/>
            <w:sz w:val="22"/>
            <w:szCs w:val="22"/>
            <w:lang w:val="en-US"/>
          </w:rPr>
          <w:tab/>
        </w:r>
        <w:r w:rsidR="0042558E" w:rsidRPr="005925AC">
          <w:rPr>
            <w:rStyle w:val="-"/>
            <w:noProof/>
            <w:lang w:val="el-GR"/>
          </w:rPr>
          <w:t>Επιλογές Αντιμετώπισης Κινδύνου</w:t>
        </w:r>
        <w:r w:rsidR="0042558E">
          <w:rPr>
            <w:noProof/>
            <w:webHidden/>
          </w:rPr>
          <w:tab/>
        </w:r>
        <w:r w:rsidR="0042558E">
          <w:rPr>
            <w:noProof/>
            <w:webHidden/>
          </w:rPr>
          <w:fldChar w:fldCharType="begin"/>
        </w:r>
        <w:r w:rsidR="0042558E">
          <w:rPr>
            <w:noProof/>
            <w:webHidden/>
          </w:rPr>
          <w:instrText xml:space="preserve"> PAGEREF _Toc39425215 \h </w:instrText>
        </w:r>
        <w:r w:rsidR="0042558E">
          <w:rPr>
            <w:noProof/>
            <w:webHidden/>
          </w:rPr>
        </w:r>
        <w:r w:rsidR="0042558E">
          <w:rPr>
            <w:noProof/>
            <w:webHidden/>
          </w:rPr>
          <w:fldChar w:fldCharType="separate"/>
        </w:r>
        <w:r w:rsidR="0042558E">
          <w:rPr>
            <w:noProof/>
            <w:webHidden/>
          </w:rPr>
          <w:t>13</w:t>
        </w:r>
        <w:r w:rsidR="0042558E">
          <w:rPr>
            <w:noProof/>
            <w:webHidden/>
          </w:rPr>
          <w:fldChar w:fldCharType="end"/>
        </w:r>
      </w:hyperlink>
    </w:p>
    <w:p w:rsidR="0042558E" w:rsidRDefault="0088324B">
      <w:pPr>
        <w:pStyle w:val="30"/>
        <w:tabs>
          <w:tab w:val="left" w:pos="1200"/>
          <w:tab w:val="right" w:leader="dot" w:pos="9017"/>
        </w:tabs>
        <w:rPr>
          <w:rFonts w:asciiTheme="minorHAnsi" w:eastAsiaTheme="minorEastAsia" w:hAnsiTheme="minorHAnsi" w:cstheme="minorBidi"/>
          <w:i w:val="0"/>
          <w:noProof/>
          <w:sz w:val="22"/>
          <w:szCs w:val="22"/>
          <w:lang w:val="en-US"/>
        </w:rPr>
      </w:pPr>
      <w:hyperlink w:anchor="_Toc39425216" w:history="1">
        <w:r w:rsidR="0042558E" w:rsidRPr="005925AC">
          <w:rPr>
            <w:rStyle w:val="-"/>
            <w:noProof/>
          </w:rPr>
          <w:t>2.7.2</w:t>
        </w:r>
        <w:r w:rsidR="0042558E">
          <w:rPr>
            <w:rFonts w:asciiTheme="minorHAnsi" w:eastAsiaTheme="minorEastAsia" w:hAnsiTheme="minorHAnsi" w:cstheme="minorBidi"/>
            <w:i w:val="0"/>
            <w:noProof/>
            <w:sz w:val="22"/>
            <w:szCs w:val="22"/>
            <w:lang w:val="en-US"/>
          </w:rPr>
          <w:tab/>
        </w:r>
        <w:r w:rsidR="0042558E" w:rsidRPr="005925AC">
          <w:rPr>
            <w:rStyle w:val="-"/>
            <w:noProof/>
            <w:lang w:val="el-GR"/>
          </w:rPr>
          <w:t>Επιλογή των Ελέγχων</w:t>
        </w:r>
        <w:r w:rsidR="0042558E">
          <w:rPr>
            <w:noProof/>
            <w:webHidden/>
          </w:rPr>
          <w:tab/>
        </w:r>
        <w:r w:rsidR="0042558E">
          <w:rPr>
            <w:noProof/>
            <w:webHidden/>
          </w:rPr>
          <w:fldChar w:fldCharType="begin"/>
        </w:r>
        <w:r w:rsidR="0042558E">
          <w:rPr>
            <w:noProof/>
            <w:webHidden/>
          </w:rPr>
          <w:instrText xml:space="preserve"> PAGEREF _Toc39425216 \h </w:instrText>
        </w:r>
        <w:r w:rsidR="0042558E">
          <w:rPr>
            <w:noProof/>
            <w:webHidden/>
          </w:rPr>
        </w:r>
        <w:r w:rsidR="0042558E">
          <w:rPr>
            <w:noProof/>
            <w:webHidden/>
          </w:rPr>
          <w:fldChar w:fldCharType="separate"/>
        </w:r>
        <w:r w:rsidR="0042558E">
          <w:rPr>
            <w:noProof/>
            <w:webHidden/>
          </w:rPr>
          <w:t>13</w:t>
        </w:r>
        <w:r w:rsidR="0042558E">
          <w:rPr>
            <w:noProof/>
            <w:webHidden/>
          </w:rPr>
          <w:fldChar w:fldCharType="end"/>
        </w:r>
      </w:hyperlink>
    </w:p>
    <w:p w:rsidR="0042558E" w:rsidRDefault="0088324B">
      <w:pPr>
        <w:pStyle w:val="30"/>
        <w:tabs>
          <w:tab w:val="left" w:pos="1200"/>
          <w:tab w:val="right" w:leader="dot" w:pos="9017"/>
        </w:tabs>
        <w:rPr>
          <w:rFonts w:asciiTheme="minorHAnsi" w:eastAsiaTheme="minorEastAsia" w:hAnsiTheme="minorHAnsi" w:cstheme="minorBidi"/>
          <w:i w:val="0"/>
          <w:noProof/>
          <w:sz w:val="22"/>
          <w:szCs w:val="22"/>
          <w:lang w:val="en-US"/>
        </w:rPr>
      </w:pPr>
      <w:hyperlink w:anchor="_Toc39425217" w:history="1">
        <w:r w:rsidR="0042558E" w:rsidRPr="005925AC">
          <w:rPr>
            <w:rStyle w:val="-"/>
            <w:noProof/>
            <w:lang w:val="el-GR"/>
          </w:rPr>
          <w:t>2.7.3</w:t>
        </w:r>
        <w:r w:rsidR="0042558E">
          <w:rPr>
            <w:rFonts w:asciiTheme="minorHAnsi" w:eastAsiaTheme="minorEastAsia" w:hAnsiTheme="minorHAnsi" w:cstheme="minorBidi"/>
            <w:i w:val="0"/>
            <w:noProof/>
            <w:sz w:val="22"/>
            <w:szCs w:val="22"/>
            <w:lang w:val="en-US"/>
          </w:rPr>
          <w:tab/>
        </w:r>
        <w:r w:rsidR="0042558E" w:rsidRPr="005925AC">
          <w:rPr>
            <w:rStyle w:val="-"/>
            <w:noProof/>
            <w:lang w:val="el-GR"/>
          </w:rPr>
          <w:t>Έκθεση της Εκτίμησης Αντίκτυπου Σχετικά με την Προστασία Δεδομένων</w:t>
        </w:r>
        <w:r w:rsidR="0042558E">
          <w:rPr>
            <w:noProof/>
            <w:webHidden/>
          </w:rPr>
          <w:tab/>
        </w:r>
        <w:r w:rsidR="0042558E">
          <w:rPr>
            <w:noProof/>
            <w:webHidden/>
          </w:rPr>
          <w:fldChar w:fldCharType="begin"/>
        </w:r>
        <w:r w:rsidR="0042558E">
          <w:rPr>
            <w:noProof/>
            <w:webHidden/>
          </w:rPr>
          <w:instrText xml:space="preserve"> PAGEREF _Toc39425217 \h </w:instrText>
        </w:r>
        <w:r w:rsidR="0042558E">
          <w:rPr>
            <w:noProof/>
            <w:webHidden/>
          </w:rPr>
        </w:r>
        <w:r w:rsidR="0042558E">
          <w:rPr>
            <w:noProof/>
            <w:webHidden/>
          </w:rPr>
          <w:fldChar w:fldCharType="separate"/>
        </w:r>
        <w:r w:rsidR="0042558E">
          <w:rPr>
            <w:noProof/>
            <w:webHidden/>
          </w:rPr>
          <w:t>14</w:t>
        </w:r>
        <w:r w:rsidR="0042558E">
          <w:rPr>
            <w:noProof/>
            <w:webHidden/>
          </w:rPr>
          <w:fldChar w:fldCharType="end"/>
        </w:r>
      </w:hyperlink>
    </w:p>
    <w:p w:rsidR="0042558E" w:rsidRDefault="0088324B">
      <w:pPr>
        <w:pStyle w:val="20"/>
        <w:rPr>
          <w:rFonts w:asciiTheme="minorHAnsi" w:eastAsiaTheme="minorEastAsia" w:hAnsiTheme="minorHAnsi" w:cstheme="minorBidi"/>
          <w:smallCaps w:val="0"/>
          <w:szCs w:val="22"/>
          <w:lang w:val="en-US"/>
        </w:rPr>
      </w:pPr>
      <w:hyperlink w:anchor="_Toc39425218" w:history="1">
        <w:r w:rsidR="0042558E" w:rsidRPr="005925AC">
          <w:rPr>
            <w:rStyle w:val="-"/>
            <w:lang w:val="el-GR"/>
          </w:rPr>
          <w:t>2.8</w:t>
        </w:r>
        <w:r w:rsidR="0042558E">
          <w:rPr>
            <w:rFonts w:asciiTheme="minorHAnsi" w:eastAsiaTheme="minorEastAsia" w:hAnsiTheme="minorHAnsi" w:cstheme="minorBidi"/>
            <w:smallCaps w:val="0"/>
            <w:szCs w:val="22"/>
            <w:lang w:val="en-US"/>
          </w:rPr>
          <w:tab/>
        </w:r>
        <w:r w:rsidR="0042558E" w:rsidRPr="005925AC">
          <w:rPr>
            <w:rStyle w:val="-"/>
            <w:lang w:val="el-GR"/>
          </w:rPr>
          <w:t>Λήψη Έγκρισης της Διοίκησης για Υπολειπόμενους Κινδύνους</w:t>
        </w:r>
        <w:r w:rsidR="0042558E">
          <w:rPr>
            <w:webHidden/>
          </w:rPr>
          <w:tab/>
        </w:r>
        <w:r w:rsidR="0042558E">
          <w:rPr>
            <w:webHidden/>
          </w:rPr>
          <w:fldChar w:fldCharType="begin"/>
        </w:r>
        <w:r w:rsidR="0042558E">
          <w:rPr>
            <w:webHidden/>
          </w:rPr>
          <w:instrText xml:space="preserve"> PAGEREF _Toc39425218 \h </w:instrText>
        </w:r>
        <w:r w:rsidR="0042558E">
          <w:rPr>
            <w:webHidden/>
          </w:rPr>
        </w:r>
        <w:r w:rsidR="0042558E">
          <w:rPr>
            <w:webHidden/>
          </w:rPr>
          <w:fldChar w:fldCharType="separate"/>
        </w:r>
        <w:r w:rsidR="0042558E">
          <w:rPr>
            <w:webHidden/>
          </w:rPr>
          <w:t>14</w:t>
        </w:r>
        <w:r w:rsidR="0042558E">
          <w:rPr>
            <w:webHidden/>
          </w:rPr>
          <w:fldChar w:fldCharType="end"/>
        </w:r>
      </w:hyperlink>
    </w:p>
    <w:p w:rsidR="0042558E" w:rsidRDefault="0088324B">
      <w:pPr>
        <w:pStyle w:val="20"/>
        <w:rPr>
          <w:rFonts w:asciiTheme="minorHAnsi" w:eastAsiaTheme="minorEastAsia" w:hAnsiTheme="minorHAnsi" w:cstheme="minorBidi"/>
          <w:smallCaps w:val="0"/>
          <w:szCs w:val="22"/>
          <w:lang w:val="en-US"/>
        </w:rPr>
      </w:pPr>
      <w:hyperlink w:anchor="_Toc39425219" w:history="1">
        <w:r w:rsidR="0042558E" w:rsidRPr="005925AC">
          <w:rPr>
            <w:rStyle w:val="-"/>
            <w:lang w:val="el-GR"/>
          </w:rPr>
          <w:t>2.9</w:t>
        </w:r>
        <w:r w:rsidR="0042558E">
          <w:rPr>
            <w:rFonts w:asciiTheme="minorHAnsi" w:eastAsiaTheme="minorEastAsia" w:hAnsiTheme="minorHAnsi" w:cstheme="minorBidi"/>
            <w:smallCaps w:val="0"/>
            <w:szCs w:val="22"/>
            <w:lang w:val="en-US"/>
          </w:rPr>
          <w:tab/>
        </w:r>
        <w:r w:rsidR="0042558E" w:rsidRPr="005925AC">
          <w:rPr>
            <w:rStyle w:val="-"/>
            <w:lang w:val="el-GR"/>
          </w:rPr>
          <w:t>Προηγούμενη Διαβούλευση με την Εποπτική Αρχή</w:t>
        </w:r>
        <w:r w:rsidR="0042558E">
          <w:rPr>
            <w:webHidden/>
          </w:rPr>
          <w:tab/>
        </w:r>
        <w:r w:rsidR="0042558E">
          <w:rPr>
            <w:webHidden/>
          </w:rPr>
          <w:fldChar w:fldCharType="begin"/>
        </w:r>
        <w:r w:rsidR="0042558E">
          <w:rPr>
            <w:webHidden/>
          </w:rPr>
          <w:instrText xml:space="preserve"> PAGEREF _Toc39425219 \h </w:instrText>
        </w:r>
        <w:r w:rsidR="0042558E">
          <w:rPr>
            <w:webHidden/>
          </w:rPr>
        </w:r>
        <w:r w:rsidR="0042558E">
          <w:rPr>
            <w:webHidden/>
          </w:rPr>
          <w:fldChar w:fldCharType="separate"/>
        </w:r>
        <w:r w:rsidR="0042558E">
          <w:rPr>
            <w:webHidden/>
          </w:rPr>
          <w:t>14</w:t>
        </w:r>
        <w:r w:rsidR="0042558E">
          <w:rPr>
            <w:webHidden/>
          </w:rPr>
          <w:fldChar w:fldCharType="end"/>
        </w:r>
      </w:hyperlink>
    </w:p>
    <w:p w:rsidR="0042558E" w:rsidRDefault="0088324B">
      <w:pPr>
        <w:pStyle w:val="20"/>
        <w:rPr>
          <w:rFonts w:asciiTheme="minorHAnsi" w:eastAsiaTheme="minorEastAsia" w:hAnsiTheme="minorHAnsi" w:cstheme="minorBidi"/>
          <w:smallCaps w:val="0"/>
          <w:szCs w:val="22"/>
          <w:lang w:val="en-US"/>
        </w:rPr>
      </w:pPr>
      <w:hyperlink w:anchor="_Toc39425220" w:history="1">
        <w:r w:rsidR="0042558E" w:rsidRPr="005925AC">
          <w:rPr>
            <w:rStyle w:val="-"/>
          </w:rPr>
          <w:t>2.10</w:t>
        </w:r>
        <w:r w:rsidR="0042558E">
          <w:rPr>
            <w:rFonts w:asciiTheme="minorHAnsi" w:eastAsiaTheme="minorEastAsia" w:hAnsiTheme="minorHAnsi" w:cstheme="minorBidi"/>
            <w:smallCaps w:val="0"/>
            <w:szCs w:val="22"/>
            <w:lang w:val="en-US"/>
          </w:rPr>
          <w:tab/>
        </w:r>
        <w:r w:rsidR="0042558E" w:rsidRPr="005925AC">
          <w:rPr>
            <w:rStyle w:val="-"/>
            <w:lang w:val="el-GR"/>
          </w:rPr>
          <w:t>Εφαρμογή Ενεργειών Αντιμετώπισης Κινδύνων</w:t>
        </w:r>
        <w:r w:rsidR="0042558E">
          <w:rPr>
            <w:webHidden/>
          </w:rPr>
          <w:tab/>
        </w:r>
        <w:r w:rsidR="0042558E">
          <w:rPr>
            <w:webHidden/>
          </w:rPr>
          <w:fldChar w:fldCharType="begin"/>
        </w:r>
        <w:r w:rsidR="0042558E">
          <w:rPr>
            <w:webHidden/>
          </w:rPr>
          <w:instrText xml:space="preserve"> PAGEREF _Toc39425220 \h </w:instrText>
        </w:r>
        <w:r w:rsidR="0042558E">
          <w:rPr>
            <w:webHidden/>
          </w:rPr>
        </w:r>
        <w:r w:rsidR="0042558E">
          <w:rPr>
            <w:webHidden/>
          </w:rPr>
          <w:fldChar w:fldCharType="separate"/>
        </w:r>
        <w:r w:rsidR="0042558E">
          <w:rPr>
            <w:webHidden/>
          </w:rPr>
          <w:t>15</w:t>
        </w:r>
        <w:r w:rsidR="0042558E">
          <w:rPr>
            <w:webHidden/>
          </w:rPr>
          <w:fldChar w:fldCharType="end"/>
        </w:r>
      </w:hyperlink>
    </w:p>
    <w:p w:rsidR="0042558E" w:rsidRDefault="0088324B">
      <w:pPr>
        <w:pStyle w:val="20"/>
        <w:rPr>
          <w:rFonts w:asciiTheme="minorHAnsi" w:eastAsiaTheme="minorEastAsia" w:hAnsiTheme="minorHAnsi" w:cstheme="minorBidi"/>
          <w:smallCaps w:val="0"/>
          <w:szCs w:val="22"/>
          <w:lang w:val="en-US"/>
        </w:rPr>
      </w:pPr>
      <w:hyperlink w:anchor="_Toc39425221" w:history="1">
        <w:r w:rsidR="0042558E" w:rsidRPr="005925AC">
          <w:rPr>
            <w:rStyle w:val="-"/>
            <w:lang w:val="el-GR"/>
          </w:rPr>
          <w:t>2.11</w:t>
        </w:r>
        <w:r w:rsidR="0042558E">
          <w:rPr>
            <w:rFonts w:asciiTheme="minorHAnsi" w:eastAsiaTheme="minorEastAsia" w:hAnsiTheme="minorHAnsi" w:cstheme="minorBidi"/>
            <w:smallCaps w:val="0"/>
            <w:szCs w:val="22"/>
            <w:lang w:val="en-US"/>
          </w:rPr>
          <w:tab/>
        </w:r>
        <w:r w:rsidR="0042558E" w:rsidRPr="005925AC">
          <w:rPr>
            <w:rStyle w:val="-"/>
            <w:lang w:val="el-GR"/>
          </w:rPr>
          <w:t>Παρακολούθηση και Αναφορά των Κινδύνων</w:t>
        </w:r>
        <w:r w:rsidR="0042558E">
          <w:rPr>
            <w:webHidden/>
          </w:rPr>
          <w:tab/>
        </w:r>
        <w:r w:rsidR="0042558E">
          <w:rPr>
            <w:webHidden/>
          </w:rPr>
          <w:fldChar w:fldCharType="begin"/>
        </w:r>
        <w:r w:rsidR="0042558E">
          <w:rPr>
            <w:webHidden/>
          </w:rPr>
          <w:instrText xml:space="preserve"> PAGEREF _Toc39425221 \h </w:instrText>
        </w:r>
        <w:r w:rsidR="0042558E">
          <w:rPr>
            <w:webHidden/>
          </w:rPr>
        </w:r>
        <w:r w:rsidR="0042558E">
          <w:rPr>
            <w:webHidden/>
          </w:rPr>
          <w:fldChar w:fldCharType="separate"/>
        </w:r>
        <w:r w:rsidR="0042558E">
          <w:rPr>
            <w:webHidden/>
          </w:rPr>
          <w:t>15</w:t>
        </w:r>
        <w:r w:rsidR="0042558E">
          <w:rPr>
            <w:webHidden/>
          </w:rPr>
          <w:fldChar w:fldCharType="end"/>
        </w:r>
      </w:hyperlink>
    </w:p>
    <w:p w:rsidR="0042558E" w:rsidRDefault="0088324B">
      <w:pPr>
        <w:pStyle w:val="20"/>
        <w:rPr>
          <w:rFonts w:asciiTheme="minorHAnsi" w:eastAsiaTheme="minorEastAsia" w:hAnsiTheme="minorHAnsi" w:cstheme="minorBidi"/>
          <w:smallCaps w:val="0"/>
          <w:szCs w:val="22"/>
          <w:lang w:val="en-US"/>
        </w:rPr>
      </w:pPr>
      <w:hyperlink w:anchor="_Toc39425222" w:history="1">
        <w:r w:rsidR="0042558E" w:rsidRPr="005925AC">
          <w:rPr>
            <w:rStyle w:val="-"/>
          </w:rPr>
          <w:t>2.12</w:t>
        </w:r>
        <w:r w:rsidR="0042558E">
          <w:rPr>
            <w:rFonts w:asciiTheme="minorHAnsi" w:eastAsiaTheme="minorEastAsia" w:hAnsiTheme="minorHAnsi" w:cstheme="minorBidi"/>
            <w:smallCaps w:val="0"/>
            <w:szCs w:val="22"/>
            <w:lang w:val="en-US"/>
          </w:rPr>
          <w:tab/>
        </w:r>
        <w:r w:rsidR="0042558E" w:rsidRPr="005925AC">
          <w:rPr>
            <w:rStyle w:val="-"/>
            <w:lang w:val="el-GR"/>
          </w:rPr>
          <w:t>Τακτική επισκόπηση</w:t>
        </w:r>
        <w:r w:rsidR="0042558E">
          <w:rPr>
            <w:webHidden/>
          </w:rPr>
          <w:tab/>
        </w:r>
        <w:r w:rsidR="0042558E">
          <w:rPr>
            <w:webHidden/>
          </w:rPr>
          <w:fldChar w:fldCharType="begin"/>
        </w:r>
        <w:r w:rsidR="0042558E">
          <w:rPr>
            <w:webHidden/>
          </w:rPr>
          <w:instrText xml:space="preserve"> PAGEREF _Toc39425222 \h </w:instrText>
        </w:r>
        <w:r w:rsidR="0042558E">
          <w:rPr>
            <w:webHidden/>
          </w:rPr>
        </w:r>
        <w:r w:rsidR="0042558E">
          <w:rPr>
            <w:webHidden/>
          </w:rPr>
          <w:fldChar w:fldCharType="separate"/>
        </w:r>
        <w:r w:rsidR="0042558E">
          <w:rPr>
            <w:webHidden/>
          </w:rPr>
          <w:t>15</w:t>
        </w:r>
        <w:r w:rsidR="0042558E">
          <w:rPr>
            <w:webHidden/>
          </w:rPr>
          <w:fldChar w:fldCharType="end"/>
        </w:r>
      </w:hyperlink>
    </w:p>
    <w:p w:rsidR="0042558E" w:rsidRDefault="0088324B">
      <w:pPr>
        <w:pStyle w:val="20"/>
        <w:rPr>
          <w:rFonts w:asciiTheme="minorHAnsi" w:eastAsiaTheme="minorEastAsia" w:hAnsiTheme="minorHAnsi" w:cstheme="minorBidi"/>
          <w:smallCaps w:val="0"/>
          <w:szCs w:val="22"/>
          <w:lang w:val="en-US"/>
        </w:rPr>
      </w:pPr>
      <w:hyperlink w:anchor="_Toc39425223" w:history="1">
        <w:r w:rsidR="0042558E" w:rsidRPr="005925AC">
          <w:rPr>
            <w:rStyle w:val="-"/>
          </w:rPr>
          <w:t>2.13</w:t>
        </w:r>
        <w:r w:rsidR="0042558E">
          <w:rPr>
            <w:rFonts w:asciiTheme="minorHAnsi" w:eastAsiaTheme="minorEastAsia" w:hAnsiTheme="minorHAnsi" w:cstheme="minorBidi"/>
            <w:smallCaps w:val="0"/>
            <w:szCs w:val="22"/>
            <w:lang w:val="en-US"/>
          </w:rPr>
          <w:tab/>
        </w:r>
        <w:r w:rsidR="0042558E" w:rsidRPr="005925AC">
          <w:rPr>
            <w:rStyle w:val="-"/>
            <w:lang w:val="el-GR"/>
          </w:rPr>
          <w:t>Ρόλοι και Ευθύνες</w:t>
        </w:r>
        <w:r w:rsidR="0042558E">
          <w:rPr>
            <w:webHidden/>
          </w:rPr>
          <w:tab/>
        </w:r>
        <w:r w:rsidR="0042558E">
          <w:rPr>
            <w:webHidden/>
          </w:rPr>
          <w:fldChar w:fldCharType="begin"/>
        </w:r>
        <w:r w:rsidR="0042558E">
          <w:rPr>
            <w:webHidden/>
          </w:rPr>
          <w:instrText xml:space="preserve"> PAGEREF _Toc39425223 \h </w:instrText>
        </w:r>
        <w:r w:rsidR="0042558E">
          <w:rPr>
            <w:webHidden/>
          </w:rPr>
        </w:r>
        <w:r w:rsidR="0042558E">
          <w:rPr>
            <w:webHidden/>
          </w:rPr>
          <w:fldChar w:fldCharType="separate"/>
        </w:r>
        <w:r w:rsidR="0042558E">
          <w:rPr>
            <w:webHidden/>
          </w:rPr>
          <w:t>16</w:t>
        </w:r>
        <w:r w:rsidR="0042558E">
          <w:rPr>
            <w:webHidden/>
          </w:rPr>
          <w:fldChar w:fldCharType="end"/>
        </w:r>
      </w:hyperlink>
    </w:p>
    <w:p w:rsidR="0042558E" w:rsidRDefault="0088324B">
      <w:pPr>
        <w:pStyle w:val="30"/>
        <w:tabs>
          <w:tab w:val="left" w:pos="1440"/>
          <w:tab w:val="right" w:leader="dot" w:pos="9017"/>
        </w:tabs>
        <w:rPr>
          <w:rFonts w:asciiTheme="minorHAnsi" w:eastAsiaTheme="minorEastAsia" w:hAnsiTheme="minorHAnsi" w:cstheme="minorBidi"/>
          <w:i w:val="0"/>
          <w:noProof/>
          <w:sz w:val="22"/>
          <w:szCs w:val="22"/>
          <w:lang w:val="en-US"/>
        </w:rPr>
      </w:pPr>
      <w:hyperlink w:anchor="_Toc39425224" w:history="1">
        <w:r w:rsidR="0042558E" w:rsidRPr="005925AC">
          <w:rPr>
            <w:rStyle w:val="-"/>
            <w:noProof/>
          </w:rPr>
          <w:t>2.13.1</w:t>
        </w:r>
        <w:r w:rsidR="0042558E">
          <w:rPr>
            <w:rFonts w:asciiTheme="minorHAnsi" w:eastAsiaTheme="minorEastAsia" w:hAnsiTheme="minorHAnsi" w:cstheme="minorBidi"/>
            <w:i w:val="0"/>
            <w:noProof/>
            <w:sz w:val="22"/>
            <w:szCs w:val="22"/>
            <w:lang w:val="en-US"/>
          </w:rPr>
          <w:tab/>
        </w:r>
        <w:r w:rsidR="0042558E" w:rsidRPr="005925AC">
          <w:rPr>
            <w:rStyle w:val="-"/>
            <w:noProof/>
            <w:lang w:val="el-GR"/>
          </w:rPr>
          <w:t>Πίνακας ΥΛΣΕ (</w:t>
        </w:r>
        <w:r w:rsidR="0042558E" w:rsidRPr="005925AC">
          <w:rPr>
            <w:rStyle w:val="-"/>
            <w:noProof/>
            <w:lang w:val="en-US"/>
          </w:rPr>
          <w:t>RACI</w:t>
        </w:r>
        <w:r w:rsidR="0042558E" w:rsidRPr="005925AC">
          <w:rPr>
            <w:rStyle w:val="-"/>
            <w:noProof/>
            <w:lang w:val="el-GR"/>
          </w:rPr>
          <w:t>)</w:t>
        </w:r>
        <w:r w:rsidR="0042558E">
          <w:rPr>
            <w:noProof/>
            <w:webHidden/>
          </w:rPr>
          <w:tab/>
        </w:r>
        <w:r w:rsidR="0042558E">
          <w:rPr>
            <w:noProof/>
            <w:webHidden/>
          </w:rPr>
          <w:fldChar w:fldCharType="begin"/>
        </w:r>
        <w:r w:rsidR="0042558E">
          <w:rPr>
            <w:noProof/>
            <w:webHidden/>
          </w:rPr>
          <w:instrText xml:space="preserve"> PAGEREF _Toc39425224 \h </w:instrText>
        </w:r>
        <w:r w:rsidR="0042558E">
          <w:rPr>
            <w:noProof/>
            <w:webHidden/>
          </w:rPr>
        </w:r>
        <w:r w:rsidR="0042558E">
          <w:rPr>
            <w:noProof/>
            <w:webHidden/>
          </w:rPr>
          <w:fldChar w:fldCharType="separate"/>
        </w:r>
        <w:r w:rsidR="0042558E">
          <w:rPr>
            <w:noProof/>
            <w:webHidden/>
          </w:rPr>
          <w:t>16</w:t>
        </w:r>
        <w:r w:rsidR="0042558E">
          <w:rPr>
            <w:noProof/>
            <w:webHidden/>
          </w:rPr>
          <w:fldChar w:fldCharType="end"/>
        </w:r>
      </w:hyperlink>
    </w:p>
    <w:p w:rsidR="0042558E" w:rsidRDefault="0088324B">
      <w:pPr>
        <w:pStyle w:val="10"/>
        <w:rPr>
          <w:rFonts w:asciiTheme="minorHAnsi" w:eastAsiaTheme="minorEastAsia" w:hAnsiTheme="minorHAnsi" w:cstheme="minorBidi"/>
          <w:b w:val="0"/>
          <w:caps w:val="0"/>
          <w:noProof/>
          <w:sz w:val="22"/>
          <w:szCs w:val="22"/>
          <w:lang w:val="en-US"/>
        </w:rPr>
      </w:pPr>
      <w:hyperlink w:anchor="_Toc39425225" w:history="1">
        <w:r w:rsidR="0042558E" w:rsidRPr="005925AC">
          <w:rPr>
            <w:rStyle w:val="-"/>
            <w:noProof/>
          </w:rPr>
          <w:t>3</w:t>
        </w:r>
        <w:r w:rsidR="0042558E">
          <w:rPr>
            <w:rFonts w:asciiTheme="minorHAnsi" w:eastAsiaTheme="minorEastAsia" w:hAnsiTheme="minorHAnsi" w:cstheme="minorBidi"/>
            <w:b w:val="0"/>
            <w:caps w:val="0"/>
            <w:noProof/>
            <w:sz w:val="22"/>
            <w:szCs w:val="22"/>
            <w:lang w:val="en-US"/>
          </w:rPr>
          <w:tab/>
        </w:r>
        <w:r w:rsidR="0042558E" w:rsidRPr="005925AC">
          <w:rPr>
            <w:rStyle w:val="-"/>
            <w:noProof/>
            <w:lang w:val="el-GR"/>
          </w:rPr>
          <w:t>Συμπέρασμα</w:t>
        </w:r>
        <w:r w:rsidR="0042558E">
          <w:rPr>
            <w:noProof/>
            <w:webHidden/>
          </w:rPr>
          <w:tab/>
        </w:r>
        <w:r w:rsidR="0042558E">
          <w:rPr>
            <w:noProof/>
            <w:webHidden/>
          </w:rPr>
          <w:fldChar w:fldCharType="begin"/>
        </w:r>
        <w:r w:rsidR="0042558E">
          <w:rPr>
            <w:noProof/>
            <w:webHidden/>
          </w:rPr>
          <w:instrText xml:space="preserve"> PAGEREF _Toc39425225 \h </w:instrText>
        </w:r>
        <w:r w:rsidR="0042558E">
          <w:rPr>
            <w:noProof/>
            <w:webHidden/>
          </w:rPr>
        </w:r>
        <w:r w:rsidR="0042558E">
          <w:rPr>
            <w:noProof/>
            <w:webHidden/>
          </w:rPr>
          <w:fldChar w:fldCharType="separate"/>
        </w:r>
        <w:r w:rsidR="0042558E">
          <w:rPr>
            <w:noProof/>
            <w:webHidden/>
          </w:rPr>
          <w:t>17</w:t>
        </w:r>
        <w:r w:rsidR="0042558E">
          <w:rPr>
            <w:noProof/>
            <w:webHidden/>
          </w:rPr>
          <w:fldChar w:fldCharType="end"/>
        </w:r>
      </w:hyperlink>
    </w:p>
    <w:p w:rsidR="00C578BC" w:rsidRDefault="00F31EE2" w:rsidP="00C578BC">
      <w:r w:rsidRPr="00713D33">
        <w:rPr>
          <w:rFonts w:cs="Arial"/>
        </w:rPr>
        <w:fldChar w:fldCharType="end"/>
      </w:r>
    </w:p>
    <w:p w:rsidR="00713D33" w:rsidRDefault="00713D33" w:rsidP="00C578BC">
      <w:pPr>
        <w:rPr>
          <w:b/>
          <w:lang w:val="el-GR"/>
        </w:rPr>
      </w:pPr>
    </w:p>
    <w:p w:rsidR="00AE2943" w:rsidRPr="00713D33" w:rsidRDefault="00713D33" w:rsidP="00C578BC">
      <w:pPr>
        <w:rPr>
          <w:b/>
          <w:sz w:val="28"/>
          <w:lang w:val="el-GR"/>
        </w:rPr>
      </w:pPr>
      <w:r w:rsidRPr="00713D33">
        <w:rPr>
          <w:b/>
          <w:sz w:val="28"/>
          <w:lang w:val="el-GR"/>
        </w:rPr>
        <w:t>Κατάλογος</w:t>
      </w:r>
      <w:r w:rsidR="00333CB1" w:rsidRPr="00713D33">
        <w:rPr>
          <w:b/>
          <w:sz w:val="28"/>
          <w:lang w:val="el-GR"/>
        </w:rPr>
        <w:t xml:space="preserve"> </w:t>
      </w:r>
      <w:r w:rsidR="00207ADA">
        <w:rPr>
          <w:b/>
          <w:sz w:val="28"/>
          <w:lang w:val="el-GR"/>
        </w:rPr>
        <w:t>Σχημάτων</w:t>
      </w:r>
    </w:p>
    <w:p w:rsidR="00AE2943" w:rsidRPr="00713D33" w:rsidRDefault="00AE2943" w:rsidP="00C578BC">
      <w:pPr>
        <w:rPr>
          <w:rFonts w:cs="Arial"/>
          <w:sz w:val="32"/>
        </w:rPr>
      </w:pPr>
    </w:p>
    <w:p w:rsidR="007B42ED" w:rsidRDefault="00F31EE2">
      <w:pPr>
        <w:pStyle w:val="ad"/>
        <w:tabs>
          <w:tab w:val="right" w:leader="dot" w:pos="9017"/>
        </w:tabs>
        <w:rPr>
          <w:rFonts w:asciiTheme="minorHAnsi" w:eastAsiaTheme="minorEastAsia" w:hAnsiTheme="minorHAnsi" w:cstheme="minorBidi"/>
          <w:smallCaps w:val="0"/>
          <w:noProof/>
          <w:sz w:val="22"/>
          <w:szCs w:val="22"/>
          <w:lang w:val="el-GR" w:eastAsia="el-GR"/>
        </w:rPr>
      </w:pPr>
      <w:r w:rsidRPr="00207ADA">
        <w:rPr>
          <w:rFonts w:ascii="Arial" w:hAnsi="Arial" w:cs="Arial"/>
          <w:sz w:val="24"/>
        </w:rPr>
        <w:fldChar w:fldCharType="begin"/>
      </w:r>
      <w:r w:rsidR="00AE2943" w:rsidRPr="00207ADA">
        <w:rPr>
          <w:rFonts w:ascii="Arial" w:hAnsi="Arial" w:cs="Arial"/>
          <w:sz w:val="24"/>
        </w:rPr>
        <w:instrText xml:space="preserve"> TOC \h \z \c "Figure" </w:instrText>
      </w:r>
      <w:r w:rsidRPr="00207ADA">
        <w:rPr>
          <w:rFonts w:ascii="Arial" w:hAnsi="Arial" w:cs="Arial"/>
          <w:sz w:val="24"/>
        </w:rPr>
        <w:fldChar w:fldCharType="separate"/>
      </w:r>
      <w:hyperlink w:anchor="_Toc512502968" w:history="1">
        <w:r w:rsidR="007B42ED" w:rsidRPr="009657D9">
          <w:rPr>
            <w:rStyle w:val="-"/>
            <w:i/>
            <w:noProof/>
            <w:lang w:val="el-GR"/>
          </w:rPr>
          <w:t>Σχήμα 1 – Διάγραμμα Διαδικασίας Εκτίμησης Αντίκτυπου Σχετικά με την Προστασία Δεδομένων</w:t>
        </w:r>
        <w:r w:rsidR="007B42ED">
          <w:rPr>
            <w:noProof/>
            <w:webHidden/>
          </w:rPr>
          <w:tab/>
        </w:r>
        <w:r w:rsidR="007B42ED">
          <w:rPr>
            <w:noProof/>
            <w:webHidden/>
          </w:rPr>
          <w:fldChar w:fldCharType="begin"/>
        </w:r>
        <w:r w:rsidR="007B42ED">
          <w:rPr>
            <w:noProof/>
            <w:webHidden/>
          </w:rPr>
          <w:instrText xml:space="preserve"> PAGEREF _Toc512502968 \h </w:instrText>
        </w:r>
        <w:r w:rsidR="007B42ED">
          <w:rPr>
            <w:noProof/>
            <w:webHidden/>
          </w:rPr>
        </w:r>
        <w:r w:rsidR="007B42ED">
          <w:rPr>
            <w:noProof/>
            <w:webHidden/>
          </w:rPr>
          <w:fldChar w:fldCharType="separate"/>
        </w:r>
        <w:r w:rsidR="0042558E">
          <w:rPr>
            <w:noProof/>
            <w:webHidden/>
          </w:rPr>
          <w:t>5</w:t>
        </w:r>
        <w:r w:rsidR="007B42ED">
          <w:rPr>
            <w:noProof/>
            <w:webHidden/>
          </w:rPr>
          <w:fldChar w:fldCharType="end"/>
        </w:r>
      </w:hyperlink>
    </w:p>
    <w:p w:rsidR="007B42ED" w:rsidRDefault="0088324B">
      <w:pPr>
        <w:pStyle w:val="ad"/>
        <w:tabs>
          <w:tab w:val="right" w:leader="dot" w:pos="9017"/>
        </w:tabs>
        <w:rPr>
          <w:rFonts w:asciiTheme="minorHAnsi" w:eastAsiaTheme="minorEastAsia" w:hAnsiTheme="minorHAnsi" w:cstheme="minorBidi"/>
          <w:smallCaps w:val="0"/>
          <w:noProof/>
          <w:sz w:val="22"/>
          <w:szCs w:val="22"/>
          <w:lang w:val="el-GR" w:eastAsia="el-GR"/>
        </w:rPr>
      </w:pPr>
      <w:hyperlink w:anchor="_Toc512502969" w:history="1">
        <w:r w:rsidR="007B42ED" w:rsidRPr="009657D9">
          <w:rPr>
            <w:rStyle w:val="-"/>
            <w:i/>
            <w:noProof/>
            <w:lang w:val="el-GR"/>
          </w:rPr>
          <w:t>Σχήμα 2 - Διάγραμμα πίνακα κινδύνου</w:t>
        </w:r>
        <w:r w:rsidR="007B42ED">
          <w:rPr>
            <w:noProof/>
            <w:webHidden/>
          </w:rPr>
          <w:tab/>
        </w:r>
        <w:r w:rsidR="007B42ED">
          <w:rPr>
            <w:noProof/>
            <w:webHidden/>
          </w:rPr>
          <w:fldChar w:fldCharType="begin"/>
        </w:r>
        <w:r w:rsidR="007B42ED">
          <w:rPr>
            <w:noProof/>
            <w:webHidden/>
          </w:rPr>
          <w:instrText xml:space="preserve"> PAGEREF _Toc512502969 \h </w:instrText>
        </w:r>
        <w:r w:rsidR="007B42ED">
          <w:rPr>
            <w:noProof/>
            <w:webHidden/>
          </w:rPr>
        </w:r>
        <w:r w:rsidR="007B42ED">
          <w:rPr>
            <w:noProof/>
            <w:webHidden/>
          </w:rPr>
          <w:fldChar w:fldCharType="separate"/>
        </w:r>
        <w:r w:rsidR="0042558E">
          <w:rPr>
            <w:noProof/>
            <w:webHidden/>
          </w:rPr>
          <w:t>12</w:t>
        </w:r>
        <w:r w:rsidR="007B42ED">
          <w:rPr>
            <w:noProof/>
            <w:webHidden/>
          </w:rPr>
          <w:fldChar w:fldCharType="end"/>
        </w:r>
      </w:hyperlink>
    </w:p>
    <w:p w:rsidR="00AE2943" w:rsidRDefault="00F31EE2" w:rsidP="00C578BC">
      <w:r w:rsidRPr="00207ADA">
        <w:rPr>
          <w:rFonts w:cs="Arial"/>
        </w:rPr>
        <w:fldChar w:fldCharType="end"/>
      </w:r>
    </w:p>
    <w:p w:rsidR="00713D33" w:rsidRDefault="00713D33" w:rsidP="00C578BC">
      <w:pPr>
        <w:rPr>
          <w:b/>
          <w:sz w:val="28"/>
          <w:lang w:val="el-GR"/>
        </w:rPr>
      </w:pPr>
    </w:p>
    <w:p w:rsidR="00AE2943" w:rsidRPr="00713D33" w:rsidRDefault="00713D33" w:rsidP="00C578BC">
      <w:pPr>
        <w:rPr>
          <w:b/>
          <w:sz w:val="28"/>
          <w:lang w:val="el-GR"/>
        </w:rPr>
      </w:pPr>
      <w:r w:rsidRPr="00713D33">
        <w:rPr>
          <w:b/>
          <w:sz w:val="28"/>
          <w:lang w:val="el-GR"/>
        </w:rPr>
        <w:t>Κατάλογος</w:t>
      </w:r>
      <w:r w:rsidR="00333CB1" w:rsidRPr="00713D33">
        <w:rPr>
          <w:b/>
          <w:sz w:val="28"/>
          <w:lang w:val="el-GR"/>
        </w:rPr>
        <w:t xml:space="preserve"> Πινάκων</w:t>
      </w:r>
    </w:p>
    <w:p w:rsidR="00AE2943" w:rsidRDefault="00AE2943" w:rsidP="00C578BC"/>
    <w:p w:rsidR="007B42ED" w:rsidRDefault="00F31EE2">
      <w:pPr>
        <w:pStyle w:val="ad"/>
        <w:tabs>
          <w:tab w:val="right" w:leader="dot" w:pos="9017"/>
        </w:tabs>
        <w:rPr>
          <w:rFonts w:asciiTheme="minorHAnsi" w:eastAsiaTheme="minorEastAsia" w:hAnsiTheme="minorHAnsi" w:cstheme="minorBidi"/>
          <w:smallCaps w:val="0"/>
          <w:noProof/>
          <w:sz w:val="22"/>
          <w:szCs w:val="22"/>
          <w:lang w:val="el-GR" w:eastAsia="el-GR"/>
        </w:rPr>
      </w:pPr>
      <w:r w:rsidRPr="00207ADA">
        <w:rPr>
          <w:rFonts w:ascii="Arial" w:hAnsi="Arial" w:cs="Arial"/>
          <w:sz w:val="24"/>
        </w:rPr>
        <w:fldChar w:fldCharType="begin"/>
      </w:r>
      <w:r w:rsidR="00AE2943" w:rsidRPr="00207ADA">
        <w:rPr>
          <w:rFonts w:ascii="Arial" w:hAnsi="Arial" w:cs="Arial"/>
          <w:sz w:val="24"/>
        </w:rPr>
        <w:instrText xml:space="preserve"> TOC \h \z \c "Table" </w:instrText>
      </w:r>
      <w:r w:rsidRPr="00207ADA">
        <w:rPr>
          <w:rFonts w:ascii="Arial" w:hAnsi="Arial" w:cs="Arial"/>
          <w:sz w:val="24"/>
        </w:rPr>
        <w:fldChar w:fldCharType="separate"/>
      </w:r>
      <w:hyperlink w:anchor="_Toc512502959" w:history="1">
        <w:r w:rsidR="007B42ED" w:rsidRPr="00E46A4E">
          <w:rPr>
            <w:rStyle w:val="-"/>
            <w:i/>
            <w:noProof/>
            <w:lang w:val="el-GR"/>
          </w:rPr>
          <w:t>Πίνακας 1 - Κατευθυντήριες οδηγίες σχετικά με την πιθανότητα κινδύνου</w:t>
        </w:r>
        <w:r w:rsidR="007B42ED">
          <w:rPr>
            <w:noProof/>
            <w:webHidden/>
          </w:rPr>
          <w:tab/>
        </w:r>
        <w:r w:rsidR="007B42ED">
          <w:rPr>
            <w:noProof/>
            <w:webHidden/>
          </w:rPr>
          <w:fldChar w:fldCharType="begin"/>
        </w:r>
        <w:r w:rsidR="007B42ED">
          <w:rPr>
            <w:noProof/>
            <w:webHidden/>
          </w:rPr>
          <w:instrText xml:space="preserve"> PAGEREF _Toc512502959 \h </w:instrText>
        </w:r>
        <w:r w:rsidR="007B42ED">
          <w:rPr>
            <w:noProof/>
            <w:webHidden/>
          </w:rPr>
        </w:r>
        <w:r w:rsidR="007B42ED">
          <w:rPr>
            <w:noProof/>
            <w:webHidden/>
          </w:rPr>
          <w:fldChar w:fldCharType="separate"/>
        </w:r>
        <w:r w:rsidR="0042558E">
          <w:rPr>
            <w:noProof/>
            <w:webHidden/>
          </w:rPr>
          <w:t>9</w:t>
        </w:r>
        <w:r w:rsidR="007B42ED">
          <w:rPr>
            <w:noProof/>
            <w:webHidden/>
          </w:rPr>
          <w:fldChar w:fldCharType="end"/>
        </w:r>
      </w:hyperlink>
    </w:p>
    <w:p w:rsidR="007B42ED" w:rsidRDefault="0088324B">
      <w:pPr>
        <w:pStyle w:val="ad"/>
        <w:tabs>
          <w:tab w:val="right" w:leader="dot" w:pos="9017"/>
        </w:tabs>
        <w:rPr>
          <w:rFonts w:asciiTheme="minorHAnsi" w:eastAsiaTheme="minorEastAsia" w:hAnsiTheme="minorHAnsi" w:cstheme="minorBidi"/>
          <w:smallCaps w:val="0"/>
          <w:noProof/>
          <w:sz w:val="22"/>
          <w:szCs w:val="22"/>
          <w:lang w:val="el-GR" w:eastAsia="el-GR"/>
        </w:rPr>
      </w:pPr>
      <w:hyperlink w:anchor="_Toc512502960" w:history="1">
        <w:r w:rsidR="007B42ED" w:rsidRPr="00E46A4E">
          <w:rPr>
            <w:rStyle w:val="-"/>
            <w:i/>
            <w:noProof/>
            <w:lang w:val="el-GR"/>
          </w:rPr>
          <w:t>Πίνακας 2 - Καθοδήγηση για τον αντίκτυπο του κινδύνου</w:t>
        </w:r>
        <w:r w:rsidR="007B42ED">
          <w:rPr>
            <w:noProof/>
            <w:webHidden/>
          </w:rPr>
          <w:tab/>
        </w:r>
        <w:r w:rsidR="007B42ED">
          <w:rPr>
            <w:noProof/>
            <w:webHidden/>
          </w:rPr>
          <w:fldChar w:fldCharType="begin"/>
        </w:r>
        <w:r w:rsidR="007B42ED">
          <w:rPr>
            <w:noProof/>
            <w:webHidden/>
          </w:rPr>
          <w:instrText xml:space="preserve"> PAGEREF _Toc512502960 \h </w:instrText>
        </w:r>
        <w:r w:rsidR="007B42ED">
          <w:rPr>
            <w:noProof/>
            <w:webHidden/>
          </w:rPr>
        </w:r>
        <w:r w:rsidR="007B42ED">
          <w:rPr>
            <w:noProof/>
            <w:webHidden/>
          </w:rPr>
          <w:fldChar w:fldCharType="separate"/>
        </w:r>
        <w:r w:rsidR="0042558E">
          <w:rPr>
            <w:noProof/>
            <w:webHidden/>
          </w:rPr>
          <w:t>11</w:t>
        </w:r>
        <w:r w:rsidR="007B42ED">
          <w:rPr>
            <w:noProof/>
            <w:webHidden/>
          </w:rPr>
          <w:fldChar w:fldCharType="end"/>
        </w:r>
      </w:hyperlink>
    </w:p>
    <w:p w:rsidR="007B42ED" w:rsidRDefault="0088324B">
      <w:pPr>
        <w:pStyle w:val="ad"/>
        <w:tabs>
          <w:tab w:val="right" w:leader="dot" w:pos="9017"/>
        </w:tabs>
        <w:rPr>
          <w:rFonts w:asciiTheme="minorHAnsi" w:eastAsiaTheme="minorEastAsia" w:hAnsiTheme="minorHAnsi" w:cstheme="minorBidi"/>
          <w:smallCaps w:val="0"/>
          <w:noProof/>
          <w:sz w:val="22"/>
          <w:szCs w:val="22"/>
          <w:lang w:val="el-GR" w:eastAsia="el-GR"/>
        </w:rPr>
      </w:pPr>
      <w:hyperlink w:anchor="_Toc512502961" w:history="1">
        <w:r w:rsidR="007B42ED" w:rsidRPr="00E46A4E">
          <w:rPr>
            <w:rStyle w:val="-"/>
            <w:i/>
            <w:noProof/>
            <w:lang w:val="el-GR"/>
          </w:rPr>
          <w:t>Πίνακας</w:t>
        </w:r>
        <w:r w:rsidR="007B42ED" w:rsidRPr="00E46A4E">
          <w:rPr>
            <w:rStyle w:val="-"/>
            <w:i/>
            <w:noProof/>
          </w:rPr>
          <w:t xml:space="preserve"> 3 – </w:t>
        </w:r>
        <w:r w:rsidR="007B42ED" w:rsidRPr="00E46A4E">
          <w:rPr>
            <w:rStyle w:val="-"/>
            <w:i/>
            <w:noProof/>
            <w:lang w:val="el-GR"/>
          </w:rPr>
          <w:t>Διάγραμμα ΥΛΣΕ (</w:t>
        </w:r>
        <w:r w:rsidR="007B42ED" w:rsidRPr="00E46A4E">
          <w:rPr>
            <w:rStyle w:val="-"/>
            <w:i/>
            <w:noProof/>
          </w:rPr>
          <w:t>RACI</w:t>
        </w:r>
        <w:r w:rsidR="007B42ED" w:rsidRPr="00E46A4E">
          <w:rPr>
            <w:rStyle w:val="-"/>
            <w:i/>
            <w:noProof/>
            <w:lang w:val="el-GR"/>
          </w:rPr>
          <w:t>)</w:t>
        </w:r>
        <w:r w:rsidR="007B42ED">
          <w:rPr>
            <w:noProof/>
            <w:webHidden/>
          </w:rPr>
          <w:tab/>
        </w:r>
        <w:r w:rsidR="007B42ED">
          <w:rPr>
            <w:noProof/>
            <w:webHidden/>
          </w:rPr>
          <w:fldChar w:fldCharType="begin"/>
        </w:r>
        <w:r w:rsidR="007B42ED">
          <w:rPr>
            <w:noProof/>
            <w:webHidden/>
          </w:rPr>
          <w:instrText xml:space="preserve"> PAGEREF _Toc512502961 \h </w:instrText>
        </w:r>
        <w:r w:rsidR="007B42ED">
          <w:rPr>
            <w:noProof/>
            <w:webHidden/>
          </w:rPr>
        </w:r>
        <w:r w:rsidR="007B42ED">
          <w:rPr>
            <w:noProof/>
            <w:webHidden/>
          </w:rPr>
          <w:fldChar w:fldCharType="separate"/>
        </w:r>
        <w:r w:rsidR="0042558E">
          <w:rPr>
            <w:noProof/>
            <w:webHidden/>
          </w:rPr>
          <w:t>16</w:t>
        </w:r>
        <w:r w:rsidR="007B42ED">
          <w:rPr>
            <w:noProof/>
            <w:webHidden/>
          </w:rPr>
          <w:fldChar w:fldCharType="end"/>
        </w:r>
      </w:hyperlink>
    </w:p>
    <w:p w:rsidR="00AE2943" w:rsidRPr="00207ADA" w:rsidRDefault="00F31EE2" w:rsidP="00C578BC">
      <w:pPr>
        <w:rPr>
          <w:rFonts w:cs="Arial"/>
        </w:rPr>
      </w:pPr>
      <w:r w:rsidRPr="00207ADA">
        <w:rPr>
          <w:rFonts w:cs="Arial"/>
        </w:rPr>
        <w:fldChar w:fldCharType="end"/>
      </w:r>
    </w:p>
    <w:p w:rsidR="00AE2943" w:rsidRPr="00207ADA" w:rsidRDefault="00AE2943" w:rsidP="00C578BC">
      <w:pPr>
        <w:rPr>
          <w:rFonts w:cs="Arial"/>
          <w:lang w:val="fr-FR"/>
        </w:rPr>
      </w:pPr>
    </w:p>
    <w:p w:rsidR="00C578BC" w:rsidRPr="00C578BC" w:rsidRDefault="00C578BC" w:rsidP="00C578BC">
      <w:pPr>
        <w:rPr>
          <w:lang w:val="fr-FR"/>
        </w:rPr>
      </w:pPr>
    </w:p>
    <w:p w:rsidR="00455408" w:rsidRDefault="00455408" w:rsidP="00C578BC">
      <w:pPr>
        <w:pStyle w:val="1"/>
        <w:rPr>
          <w:lang w:val="fr-FR"/>
        </w:rPr>
      </w:pPr>
      <w:r>
        <w:br w:type="page"/>
      </w:r>
      <w:bookmarkStart w:id="2" w:name="_Toc39425201"/>
      <w:r w:rsidR="00B07240">
        <w:rPr>
          <w:lang w:val="el-GR"/>
        </w:rPr>
        <w:lastRenderedPageBreak/>
        <w:t>Εισαγωγή</w:t>
      </w:r>
      <w:bookmarkEnd w:id="2"/>
    </w:p>
    <w:p w:rsidR="00455408" w:rsidRDefault="00455408">
      <w:pPr>
        <w:rPr>
          <w:b/>
          <w:lang w:val="fr-FR"/>
        </w:rPr>
      </w:pPr>
    </w:p>
    <w:p w:rsidR="009B2A83" w:rsidRDefault="00211F7B">
      <w:pPr>
        <w:jc w:val="both"/>
        <w:rPr>
          <w:lang w:val="el-GR"/>
        </w:rPr>
      </w:pPr>
      <w:r>
        <w:rPr>
          <w:lang w:val="el-GR"/>
        </w:rPr>
        <w:t xml:space="preserve">Το </w:t>
      </w:r>
      <w:r w:rsidR="007A1DD6">
        <w:rPr>
          <w:lang w:val="el-GR"/>
        </w:rPr>
        <w:t xml:space="preserve">Αριστοτέλειο Πανεπιστήμιο Θεσσαλονίκης (ΑΠΘ) </w:t>
      </w:r>
      <w:r w:rsidR="00BA487F" w:rsidRPr="00BA487F">
        <w:rPr>
          <w:lang w:val="el-GR"/>
        </w:rPr>
        <w:t xml:space="preserve">δεσμεύεται πλήρως να προστατεύει τα προσωπικά δεδομένα των </w:t>
      </w:r>
      <w:r w:rsidR="00527FB1">
        <w:rPr>
          <w:lang w:val="el-GR"/>
        </w:rPr>
        <w:t>φοιτητών</w:t>
      </w:r>
      <w:r w:rsidR="00BA487F" w:rsidRPr="00BA487F">
        <w:rPr>
          <w:lang w:val="el-GR"/>
        </w:rPr>
        <w:t>, των εργαζομένων</w:t>
      </w:r>
      <w:r w:rsidR="00B17495">
        <w:rPr>
          <w:lang w:val="el-GR"/>
        </w:rPr>
        <w:t xml:space="preserve"> </w:t>
      </w:r>
      <w:r w:rsidR="00BA487F" w:rsidRPr="00BA487F">
        <w:rPr>
          <w:lang w:val="el-GR"/>
        </w:rPr>
        <w:t xml:space="preserve">και των άλλων ενδιαφερόμενων μερών, σύμφωνα με τις απαιτήσεις του </w:t>
      </w:r>
      <w:r w:rsidR="00BA487F">
        <w:rPr>
          <w:lang w:val="el-GR"/>
        </w:rPr>
        <w:t>Γενικού Κανονισμού για την Προστασία Δεδομένων 2016</w:t>
      </w:r>
      <w:r w:rsidR="00EA7BCB">
        <w:rPr>
          <w:lang w:val="el-GR"/>
        </w:rPr>
        <w:t>/679</w:t>
      </w:r>
      <w:r w:rsidR="00BA487F">
        <w:rPr>
          <w:lang w:val="el-GR"/>
        </w:rPr>
        <w:t xml:space="preserve"> </w:t>
      </w:r>
      <w:r w:rsidR="00BA487F" w:rsidRPr="00BA487F">
        <w:rPr>
          <w:lang w:val="el-GR"/>
        </w:rPr>
        <w:t>της Ευρωπαϊκής Ένωσης.</w:t>
      </w:r>
      <w:r w:rsidR="00BA487F">
        <w:rPr>
          <w:lang w:val="el-GR"/>
        </w:rPr>
        <w:t xml:space="preserve"> Λαμβάνουμε υπόψη την ιδιωτικότητα των προσωπικών δεδομένων με σοβαρότητα και εισάγουμε</w:t>
      </w:r>
      <w:r w:rsidR="00BA487F" w:rsidRPr="00BA487F">
        <w:rPr>
          <w:lang w:val="el-GR"/>
        </w:rPr>
        <w:t xml:space="preserve"> ποικιλία μεθόδων και ελέγχων για να διασφαλίσουμε ότι γνωρίζουμε ποια δεδομένα συλλέγουμε και διατηρούμε και ότι τα προστατεύουμε κατάλληλα.</w:t>
      </w:r>
    </w:p>
    <w:p w:rsidR="00BA487F" w:rsidRPr="00BA487F" w:rsidRDefault="00BA487F">
      <w:pPr>
        <w:jc w:val="both"/>
        <w:rPr>
          <w:lang w:val="el-GR"/>
        </w:rPr>
      </w:pPr>
    </w:p>
    <w:p w:rsidR="008D3C26" w:rsidRDefault="00F944E9">
      <w:pPr>
        <w:jc w:val="both"/>
        <w:rPr>
          <w:lang w:val="el-GR"/>
        </w:rPr>
      </w:pPr>
      <w:r w:rsidRPr="00F944E9">
        <w:rPr>
          <w:lang w:val="el-GR"/>
        </w:rPr>
        <w:t xml:space="preserve">Στο πλαίσιο αυτής της δέσμευσης, </w:t>
      </w:r>
      <w:r w:rsidR="00C5575C">
        <w:rPr>
          <w:lang w:val="el-GR"/>
        </w:rPr>
        <w:t xml:space="preserve">το </w:t>
      </w:r>
      <w:r w:rsidR="007A1DD6">
        <w:rPr>
          <w:lang w:val="el-GR"/>
        </w:rPr>
        <w:t>ΑΠΘ</w:t>
      </w:r>
      <w:r w:rsidR="005A213D">
        <w:rPr>
          <w:lang w:val="el-GR"/>
        </w:rPr>
        <w:t xml:space="preserve"> </w:t>
      </w:r>
      <w:r w:rsidR="00EA7BCB" w:rsidRPr="00EA7BCB">
        <w:rPr>
          <w:lang w:val="el-GR"/>
        </w:rPr>
        <w:t xml:space="preserve"> </w:t>
      </w:r>
      <w:r w:rsidRPr="00F944E9">
        <w:rPr>
          <w:lang w:val="el-GR"/>
        </w:rPr>
        <w:t xml:space="preserve">διασφαλίζει ότι όλες οι </w:t>
      </w:r>
      <w:r w:rsidR="005E78EA">
        <w:rPr>
          <w:lang w:val="el-GR"/>
        </w:rPr>
        <w:t xml:space="preserve">λειτουργικές </w:t>
      </w:r>
      <w:r w:rsidRPr="00F944E9">
        <w:rPr>
          <w:lang w:val="el-GR"/>
        </w:rPr>
        <w:t>δραστηριότητες και τα έργα που αφορούν τη χρήση προσωπικών δεδομένων υπόκεινται σε αξιολόγηση αντίκτυπου προστασίας δεδομένων. Σκοπός της αξιολόγησης αυτής είναι να διασφαλιστεί ότι η χρήση των προσωπικών δεδομένων γίνεται πλήρως κατανοητή, ότι οι κίνδυνοι για τα δεδομένα αυτά εξετάζονται προσεκτικά και ότι θεσπίζονται όλα τα κατάλληλα μέτρα για την προστασία της κατά τη διάρκεια του κύκλου ζωής της.</w:t>
      </w:r>
    </w:p>
    <w:p w:rsidR="00F944E9" w:rsidRPr="00F944E9" w:rsidRDefault="00F944E9">
      <w:pPr>
        <w:jc w:val="both"/>
        <w:rPr>
          <w:lang w:val="el-GR"/>
        </w:rPr>
      </w:pPr>
    </w:p>
    <w:p w:rsidR="00DD2B2E" w:rsidRDefault="002D0441">
      <w:pPr>
        <w:jc w:val="both"/>
        <w:rPr>
          <w:lang w:val="el-GR"/>
        </w:rPr>
      </w:pPr>
      <w:r w:rsidRPr="002D0441">
        <w:rPr>
          <w:lang w:val="el-GR"/>
        </w:rPr>
        <w:t xml:space="preserve">Το παρόν έγγραφο καθορίζει τη διαδικασία αξιολόγησης </w:t>
      </w:r>
      <w:r>
        <w:rPr>
          <w:lang w:val="el-GR"/>
        </w:rPr>
        <w:t xml:space="preserve">αντίκτυπου </w:t>
      </w:r>
      <w:r w:rsidRPr="002D0441">
        <w:rPr>
          <w:lang w:val="el-GR"/>
        </w:rPr>
        <w:t>προστασία</w:t>
      </w:r>
      <w:r>
        <w:rPr>
          <w:lang w:val="el-GR"/>
        </w:rPr>
        <w:t>ς</w:t>
      </w:r>
      <w:r w:rsidRPr="002D0441">
        <w:rPr>
          <w:lang w:val="el-GR"/>
        </w:rPr>
        <w:t xml:space="preserve"> δεδομένων και, σε συνδυασμό με τις σχετικές μορφές και κατευθυντήριες γραμμές, θα πρέπει να χρησιμοποιείται για να διασφαλιστεί η εκπλήρωση των υποχρεώσεών μας και των πολιτικών μας σε αυτόν τον τομέα.</w:t>
      </w:r>
    </w:p>
    <w:p w:rsidR="002D0441" w:rsidRDefault="002D0441">
      <w:pPr>
        <w:jc w:val="both"/>
        <w:rPr>
          <w:lang w:val="el-GR"/>
        </w:rPr>
      </w:pPr>
    </w:p>
    <w:p w:rsidR="00713D33" w:rsidRPr="002D0441" w:rsidRDefault="00713D33">
      <w:pPr>
        <w:jc w:val="both"/>
        <w:rPr>
          <w:lang w:val="el-GR"/>
        </w:rPr>
      </w:pPr>
    </w:p>
    <w:p w:rsidR="00DD2B2E" w:rsidRDefault="002D0441" w:rsidP="00DD2B2E">
      <w:pPr>
        <w:pStyle w:val="2"/>
      </w:pPr>
      <w:bookmarkStart w:id="3" w:name="_Toc39425202"/>
      <w:r>
        <w:rPr>
          <w:lang w:val="el-GR"/>
        </w:rPr>
        <w:t>Ορισμοί</w:t>
      </w:r>
      <w:bookmarkEnd w:id="3"/>
    </w:p>
    <w:p w:rsidR="00DD2B2E" w:rsidRDefault="00DD2B2E">
      <w:pPr>
        <w:jc w:val="both"/>
      </w:pPr>
    </w:p>
    <w:p w:rsidR="00DD2B2E" w:rsidRDefault="002D0441">
      <w:pPr>
        <w:jc w:val="both"/>
        <w:rPr>
          <w:lang w:val="el-GR"/>
        </w:rPr>
      </w:pPr>
      <w:r w:rsidRPr="002D0441">
        <w:rPr>
          <w:lang w:val="el-GR"/>
        </w:rPr>
        <w:t>Οι ακόλουθοι ορισμοί των όρων που χρησιμοποιούνται σε αυτό το έγγραφο διαδικασίας λαμβάνονται από το</w:t>
      </w:r>
      <w:r>
        <w:rPr>
          <w:lang w:val="el-GR"/>
        </w:rPr>
        <w:t>ν</w:t>
      </w:r>
      <w:r w:rsidRPr="002D0441">
        <w:rPr>
          <w:lang w:val="el-GR"/>
        </w:rPr>
        <w:t xml:space="preserve"> </w:t>
      </w:r>
      <w:r w:rsidRPr="002D0441">
        <w:t>GDPR</w:t>
      </w:r>
      <w:r w:rsidRPr="002D0441">
        <w:rPr>
          <w:lang w:val="el-GR"/>
        </w:rPr>
        <w:t>:</w:t>
      </w:r>
    </w:p>
    <w:p w:rsidR="002D0441" w:rsidRPr="002D0441" w:rsidRDefault="002D0441">
      <w:pPr>
        <w:jc w:val="both"/>
        <w:rPr>
          <w:lang w:val="el-GR"/>
        </w:rPr>
      </w:pPr>
    </w:p>
    <w:p w:rsidR="00DD2B2E" w:rsidRPr="00713D33" w:rsidRDefault="00713D33" w:rsidP="00F90547">
      <w:pPr>
        <w:ind w:left="3261" w:hanging="3261"/>
        <w:jc w:val="both"/>
        <w:rPr>
          <w:i/>
          <w:lang w:val="el-GR"/>
        </w:rPr>
      </w:pPr>
      <w:r>
        <w:rPr>
          <w:i/>
          <w:lang w:val="el-GR"/>
        </w:rPr>
        <w:t>«</w:t>
      </w:r>
      <w:r w:rsidR="001E491D">
        <w:rPr>
          <w:i/>
          <w:lang w:val="el-GR"/>
        </w:rPr>
        <w:t>προσωπικά</w:t>
      </w:r>
      <w:r w:rsidR="001E491D" w:rsidRPr="001E491D">
        <w:rPr>
          <w:i/>
          <w:lang w:val="el-GR"/>
        </w:rPr>
        <w:t xml:space="preserve"> </w:t>
      </w:r>
      <w:r>
        <w:rPr>
          <w:i/>
          <w:lang w:val="el-GR"/>
        </w:rPr>
        <w:t>δεδομένα»</w:t>
      </w:r>
      <w:r w:rsidR="00F90547">
        <w:rPr>
          <w:i/>
          <w:lang w:val="el-GR"/>
        </w:rPr>
        <w:t>:</w:t>
      </w:r>
      <w:r w:rsidR="00DD2B2E" w:rsidRPr="001E491D">
        <w:rPr>
          <w:i/>
          <w:lang w:val="el-GR"/>
        </w:rPr>
        <w:tab/>
      </w:r>
      <w:r w:rsidRPr="00713D33">
        <w:rPr>
          <w:i/>
          <w:szCs w:val="19"/>
          <w:lang w:val="el-GR"/>
        </w:rPr>
        <w:t>κάθε πληροφορία που αφορά ταυτοποιημένο ή ταυτοποιήσιμο φυσικό πρόσωπο («υποκείμενο των δεδομένων»)· το ταυτοποιήσιμο φυσικό πρόσωπο είναι εκείνο του οποίου η ταυτότητα μπορεί να εξακριβωθεί, άμεσα ή έμμεσα, ιδίως μέσω αναφοράς σε αναγνωριστικό στοιχείο ταυτότητας, όπως όνομα, σε αριθμό ταυτότητας, σε δεδομένα θέσης, σε επιγραμμικό αναγνωριστικό ταυτότητας ή σε έναν ή περισσότερους παράγοντες που προσιδιάζουν στη σωματική, φυσιολογική, γενετική, ψυχολογική, οικονομική, πολιτιστική ή κοινωνική ταυτότητα του εν λόγω φυσικού προσώπου</w:t>
      </w:r>
    </w:p>
    <w:p w:rsidR="00DD2B2E" w:rsidRPr="001E491D" w:rsidRDefault="00DD2B2E">
      <w:pPr>
        <w:jc w:val="both"/>
        <w:rPr>
          <w:i/>
          <w:lang w:val="el-GR"/>
        </w:rPr>
      </w:pPr>
    </w:p>
    <w:p w:rsidR="00DD2B2E" w:rsidRDefault="00713D33" w:rsidP="00F90547">
      <w:pPr>
        <w:ind w:left="3261" w:hanging="3261"/>
        <w:jc w:val="both"/>
        <w:rPr>
          <w:i/>
          <w:szCs w:val="19"/>
          <w:lang w:val="el-GR"/>
        </w:rPr>
      </w:pPr>
      <w:r>
        <w:rPr>
          <w:i/>
          <w:lang w:val="el-GR"/>
        </w:rPr>
        <w:t>«</w:t>
      </w:r>
      <w:r w:rsidR="001E491D">
        <w:rPr>
          <w:i/>
          <w:lang w:val="el-GR"/>
        </w:rPr>
        <w:t>επεξεργασία</w:t>
      </w:r>
      <w:r>
        <w:rPr>
          <w:i/>
          <w:lang w:val="el-GR"/>
        </w:rPr>
        <w:t>»</w:t>
      </w:r>
      <w:r w:rsidR="00F90547">
        <w:rPr>
          <w:i/>
          <w:lang w:val="el-GR"/>
        </w:rPr>
        <w:t>:</w:t>
      </w:r>
      <w:r w:rsidR="00DD2B2E" w:rsidRPr="001E491D">
        <w:rPr>
          <w:i/>
          <w:lang w:val="el-GR"/>
        </w:rPr>
        <w:t xml:space="preserve"> </w:t>
      </w:r>
      <w:r w:rsidR="00DD2B2E" w:rsidRPr="001E491D">
        <w:rPr>
          <w:i/>
          <w:lang w:val="el-GR"/>
        </w:rPr>
        <w:tab/>
      </w:r>
      <w:r w:rsidRPr="00713D33">
        <w:rPr>
          <w:i/>
          <w:szCs w:val="19"/>
          <w:lang w:val="el-GR"/>
        </w:rPr>
        <w:t xml:space="preserve">κάθε πράξη ή σειρά πράξεων που πραγματοποιείται με ή χωρίς τη χρήση αυτοματοποιημένων μέσων, σε δεδομένα προσωπικού χαρακτήρα ή σε σύνολα δεδομένων προσωπικού χαρακτήρα, όπως η συλλογή, η καταχώριση, η οργάνωση, η διάρθρωση, η αποθήκευση, η προσαρμογή ή η μεταβολή, η ανάκτηση, η αναζήτηση πληροφοριών, η χρήση, η κοινολόγηση με διαβίβαση, η διάδοση ή κάθε άλλη </w:t>
      </w:r>
      <w:r w:rsidRPr="00713D33">
        <w:rPr>
          <w:i/>
          <w:szCs w:val="19"/>
          <w:lang w:val="el-GR"/>
        </w:rPr>
        <w:lastRenderedPageBreak/>
        <w:t>μορφή διάθεσης, η συσχέτιση ή ο συνδυασμός, ο περιορισμός, η διαγραφή ή η καταστροφή</w:t>
      </w:r>
    </w:p>
    <w:p w:rsidR="00713D33" w:rsidRPr="00713D33" w:rsidRDefault="00713D33" w:rsidP="00DD2B2E">
      <w:pPr>
        <w:ind w:left="2160" w:hanging="2160"/>
        <w:jc w:val="both"/>
        <w:rPr>
          <w:i/>
          <w:lang w:val="el-GR"/>
        </w:rPr>
      </w:pPr>
    </w:p>
    <w:p w:rsidR="00DD2B2E" w:rsidRDefault="00713D33" w:rsidP="00F90547">
      <w:pPr>
        <w:ind w:left="3261" w:hanging="3261"/>
        <w:jc w:val="both"/>
        <w:rPr>
          <w:i/>
          <w:lang w:val="el-GR"/>
        </w:rPr>
      </w:pPr>
      <w:r>
        <w:rPr>
          <w:i/>
          <w:lang w:val="el-GR"/>
        </w:rPr>
        <w:t>«ψευδωνυμοποίηση»</w:t>
      </w:r>
      <w:r w:rsidR="00F90547">
        <w:rPr>
          <w:i/>
          <w:lang w:val="el-GR"/>
        </w:rPr>
        <w:t>:</w:t>
      </w:r>
      <w:r w:rsidR="00DD2B2E" w:rsidRPr="001E491D">
        <w:rPr>
          <w:i/>
          <w:lang w:val="el-GR"/>
        </w:rPr>
        <w:t xml:space="preserve"> </w:t>
      </w:r>
      <w:r w:rsidR="001E491D" w:rsidRPr="001E491D">
        <w:rPr>
          <w:i/>
          <w:lang w:val="el-GR"/>
        </w:rPr>
        <w:tab/>
      </w:r>
      <w:r w:rsidRPr="00713D33">
        <w:rPr>
          <w:i/>
          <w:szCs w:val="19"/>
          <w:lang w:val="el-GR"/>
        </w:rPr>
        <w:t>η επεξεργασία δεδομένων προσωπικού χαρακτήρα κατά τρόπο ώστε τα δεδομένα να μην μπορούν πλέον να αποδοθούν σε συγκεκριμένο υποκείμενο των δεδομένων χωρίς τη χρήση συμπληρωματικών πληροφοριών, εφόσον οι εν λόγω συμπληρωματικές πληροφορίες διατηρούνται χωριστά και υπόκεινται σε τεχνικά και οργανωτικά μέτρα προκειμένου να διασφαλιστεί ότι δεν μπορούν να αποδοθούν σε ταυτοποιημένο ή ταυτοποιήσιμο φυσικό πρόσωπο</w:t>
      </w:r>
      <w:r w:rsidR="001E491D">
        <w:rPr>
          <w:i/>
          <w:lang w:val="el-GR"/>
        </w:rPr>
        <w:t>;</w:t>
      </w:r>
    </w:p>
    <w:p w:rsidR="001E491D" w:rsidRPr="001E491D" w:rsidRDefault="001E491D" w:rsidP="00DD2B2E">
      <w:pPr>
        <w:ind w:left="2160" w:hanging="2160"/>
        <w:jc w:val="both"/>
        <w:rPr>
          <w:i/>
          <w:lang w:val="el-GR"/>
        </w:rPr>
      </w:pPr>
    </w:p>
    <w:p w:rsidR="00DD2B2E" w:rsidRPr="001E491D" w:rsidRDefault="00713D33" w:rsidP="00F90547">
      <w:pPr>
        <w:ind w:left="3119" w:hanging="3119"/>
        <w:jc w:val="both"/>
        <w:rPr>
          <w:i/>
          <w:lang w:val="el-GR"/>
        </w:rPr>
      </w:pPr>
      <w:r>
        <w:rPr>
          <w:i/>
          <w:lang w:val="el-GR"/>
        </w:rPr>
        <w:t>«</w:t>
      </w:r>
      <w:r w:rsidR="001E491D">
        <w:rPr>
          <w:i/>
          <w:lang w:val="el-GR"/>
        </w:rPr>
        <w:t xml:space="preserve">υπεύθυνος </w:t>
      </w:r>
      <w:r>
        <w:rPr>
          <w:i/>
          <w:lang w:val="el-GR"/>
        </w:rPr>
        <w:t>επεξεργασίας»</w:t>
      </w:r>
      <w:r w:rsidR="00F90547">
        <w:rPr>
          <w:i/>
          <w:lang w:val="el-GR"/>
        </w:rPr>
        <w:t xml:space="preserve">: </w:t>
      </w:r>
      <w:r w:rsidR="001E491D" w:rsidRPr="001E491D">
        <w:rPr>
          <w:i/>
          <w:lang w:val="el-GR"/>
        </w:rPr>
        <w:t>το φυσικό ή νομικό πρόσωπο, η δημόσια αρχή, ο οργανισμός ή άλλος φορέας ο οποίος, από μόνος του ή από κοινού με άλλους, καθορίζει τους σκοπούς και τα μέσα επεξεργασίας δ</w:t>
      </w:r>
      <w:r w:rsidR="0046212F">
        <w:rPr>
          <w:i/>
          <w:lang w:val="el-GR"/>
        </w:rPr>
        <w:t>εδομένων προσωπικού χαρακτήρα. Ό</w:t>
      </w:r>
      <w:r w:rsidR="001E491D" w:rsidRPr="001E491D">
        <w:rPr>
          <w:i/>
          <w:lang w:val="el-GR"/>
        </w:rPr>
        <w:t>ταν οι σκοποί και τα μέσα αυτής της επεξεργασίας καθορίζονται από το δίκαιο της Ένωσης ή του κράτους μέλους, ο υπεύθυνος της επεξεργασίας ή τα ειδικά κριτήρια για το διορισμό του μπορούν να προβλεφθούν από το δίκαιο της Ένωσης ή των κρατών μελών</w:t>
      </w:r>
      <w:r w:rsidR="00DD2B2E" w:rsidRPr="001E491D">
        <w:rPr>
          <w:i/>
          <w:lang w:val="el-GR"/>
        </w:rPr>
        <w:t>;</w:t>
      </w:r>
    </w:p>
    <w:p w:rsidR="00DD2B2E" w:rsidRPr="001E491D" w:rsidRDefault="00DD2B2E" w:rsidP="00DD2B2E">
      <w:pPr>
        <w:ind w:left="2160" w:hanging="2160"/>
        <w:jc w:val="both"/>
        <w:rPr>
          <w:i/>
          <w:lang w:val="el-GR"/>
        </w:rPr>
      </w:pPr>
    </w:p>
    <w:p w:rsidR="00DD2B2E" w:rsidRPr="0046212F" w:rsidRDefault="00713D33" w:rsidP="00F90547">
      <w:pPr>
        <w:ind w:left="3119" w:hanging="3119"/>
        <w:jc w:val="both"/>
        <w:rPr>
          <w:i/>
          <w:lang w:val="el-GR"/>
        </w:rPr>
      </w:pPr>
      <w:r>
        <w:rPr>
          <w:i/>
          <w:lang w:val="el-GR"/>
        </w:rPr>
        <w:t>«</w:t>
      </w:r>
      <w:r w:rsidR="0046212F">
        <w:rPr>
          <w:i/>
          <w:lang w:val="el-GR"/>
        </w:rPr>
        <w:t>εκτελών</w:t>
      </w:r>
      <w:r w:rsidR="0046212F" w:rsidRPr="002D7C0A">
        <w:rPr>
          <w:i/>
          <w:lang w:val="el-GR"/>
        </w:rPr>
        <w:t xml:space="preserve"> </w:t>
      </w:r>
      <w:r w:rsidR="0046212F">
        <w:rPr>
          <w:i/>
          <w:lang w:val="el-GR"/>
        </w:rPr>
        <w:t>την</w:t>
      </w:r>
      <w:r w:rsidR="0046212F" w:rsidRPr="002D7C0A">
        <w:rPr>
          <w:i/>
          <w:lang w:val="el-GR"/>
        </w:rPr>
        <w:t xml:space="preserve"> </w:t>
      </w:r>
      <w:r>
        <w:rPr>
          <w:i/>
          <w:lang w:val="el-GR"/>
        </w:rPr>
        <w:t>επεξεργασία»</w:t>
      </w:r>
      <w:r w:rsidR="00F90547">
        <w:rPr>
          <w:i/>
          <w:lang w:val="el-GR"/>
        </w:rPr>
        <w:t xml:space="preserve">:  </w:t>
      </w:r>
      <w:r w:rsidR="0046212F" w:rsidRPr="0046212F">
        <w:rPr>
          <w:i/>
          <w:lang w:val="el-GR"/>
        </w:rPr>
        <w:t>φυσικό ή νομικό πρόσωπο, δημόσια αρχή, υπηρεσία ή άλλος φορέας που επεξεργάζεται δεδομένα προσωπικού χαρακτήρα για λογαρια</w:t>
      </w:r>
      <w:r w:rsidR="0046212F">
        <w:rPr>
          <w:i/>
          <w:lang w:val="el-GR"/>
        </w:rPr>
        <w:t>σμό του υπεύθυνου επεξεργασίας;</w:t>
      </w:r>
    </w:p>
    <w:p w:rsidR="00DD2B2E" w:rsidRPr="0046212F" w:rsidRDefault="00DD2B2E" w:rsidP="00DD2B2E">
      <w:pPr>
        <w:ind w:left="2160" w:hanging="2160"/>
        <w:jc w:val="both"/>
        <w:rPr>
          <w:i/>
          <w:lang w:val="el-GR"/>
        </w:rPr>
      </w:pPr>
    </w:p>
    <w:p w:rsidR="00027F61" w:rsidRPr="00F90547" w:rsidRDefault="00C578BC" w:rsidP="000E19A8">
      <w:pPr>
        <w:pStyle w:val="1"/>
        <w:rPr>
          <w:lang w:val="el-GR"/>
        </w:rPr>
      </w:pPr>
      <w:r w:rsidRPr="002D7C0A">
        <w:rPr>
          <w:lang w:val="el-GR"/>
        </w:rPr>
        <w:br w:type="page"/>
      </w:r>
      <w:bookmarkStart w:id="4" w:name="_Toc39425203"/>
      <w:r w:rsidR="0046212F">
        <w:rPr>
          <w:lang w:val="el-GR"/>
        </w:rPr>
        <w:lastRenderedPageBreak/>
        <w:t xml:space="preserve">Διαδικασία </w:t>
      </w:r>
      <w:r w:rsidR="00F90547">
        <w:rPr>
          <w:lang w:val="el-GR"/>
        </w:rPr>
        <w:t>Εκτίμησης</w:t>
      </w:r>
      <w:r w:rsidR="0046212F">
        <w:rPr>
          <w:lang w:val="el-GR"/>
        </w:rPr>
        <w:t xml:space="preserve"> Αντίκτυπου </w:t>
      </w:r>
      <w:r w:rsidR="00F90547">
        <w:rPr>
          <w:lang w:val="el-GR"/>
        </w:rPr>
        <w:t>Σχετικά με την Προστασία</w:t>
      </w:r>
      <w:r w:rsidR="0046212F">
        <w:rPr>
          <w:lang w:val="el-GR"/>
        </w:rPr>
        <w:t xml:space="preserve"> Δεδομένων</w:t>
      </w:r>
      <w:bookmarkEnd w:id="4"/>
    </w:p>
    <w:p w:rsidR="00193160" w:rsidRPr="00193160" w:rsidRDefault="0046212F" w:rsidP="00193160">
      <w:pPr>
        <w:pStyle w:val="2"/>
        <w:rPr>
          <w:lang w:val="el-GR"/>
        </w:rPr>
      </w:pPr>
      <w:bookmarkStart w:id="5" w:name="_Toc39425204"/>
      <w:r w:rsidRPr="00193160">
        <w:rPr>
          <w:lang w:val="el-GR"/>
        </w:rPr>
        <w:t>Διάγραμμα Διαδικασίας</w:t>
      </w:r>
      <w:bookmarkEnd w:id="5"/>
    </w:p>
    <w:p w:rsidR="007B42ED" w:rsidRDefault="007B42ED" w:rsidP="007B42ED">
      <w:r>
        <w:object w:dxaOrig="10919" w:dyaOrig="127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75pt;height:632.25pt" o:ole="">
            <v:imagedata r:id="rId10" o:title=""/>
          </v:shape>
          <o:OLEObject Type="Embed" ProgID="Visio.Drawing.11" ShapeID="_x0000_i1025" DrawAspect="Content" ObjectID="_1667284937" r:id="rId11"/>
        </w:object>
      </w:r>
    </w:p>
    <w:p w:rsidR="007B42ED" w:rsidRDefault="007B42ED" w:rsidP="007B42ED">
      <w:pPr>
        <w:rPr>
          <w:i/>
          <w:sz w:val="20"/>
        </w:rPr>
      </w:pPr>
    </w:p>
    <w:p w:rsidR="00F90547" w:rsidRPr="00EE713E" w:rsidRDefault="00EE713E" w:rsidP="007B42ED">
      <w:pPr>
        <w:rPr>
          <w:lang w:val="el-GR"/>
        </w:rPr>
      </w:pPr>
      <w:bookmarkStart w:id="6" w:name="_Toc512502968"/>
      <w:r w:rsidRPr="009B27AB">
        <w:rPr>
          <w:i/>
          <w:sz w:val="20"/>
          <w:lang w:val="el-GR"/>
        </w:rPr>
        <w:lastRenderedPageBreak/>
        <w:t>Σχήμα</w:t>
      </w:r>
      <w:r w:rsidR="00981531" w:rsidRPr="009B27AB">
        <w:rPr>
          <w:i/>
          <w:sz w:val="20"/>
          <w:lang w:val="el-GR"/>
        </w:rPr>
        <w:t xml:space="preserve"> </w:t>
      </w:r>
      <w:r w:rsidR="00F31EE2" w:rsidRPr="009B27AB">
        <w:rPr>
          <w:b/>
          <w:i/>
          <w:sz w:val="20"/>
        </w:rPr>
        <w:fldChar w:fldCharType="begin"/>
      </w:r>
      <w:r w:rsidR="00981531" w:rsidRPr="009B27AB">
        <w:rPr>
          <w:i/>
          <w:sz w:val="20"/>
          <w:lang w:val="el-GR"/>
        </w:rPr>
        <w:instrText xml:space="preserve"> </w:instrText>
      </w:r>
      <w:r w:rsidR="00981531" w:rsidRPr="009B27AB">
        <w:rPr>
          <w:i/>
          <w:sz w:val="20"/>
        </w:rPr>
        <w:instrText>SEQ</w:instrText>
      </w:r>
      <w:r w:rsidR="00981531" w:rsidRPr="009B27AB">
        <w:rPr>
          <w:i/>
          <w:sz w:val="20"/>
          <w:lang w:val="el-GR"/>
        </w:rPr>
        <w:instrText xml:space="preserve"> </w:instrText>
      </w:r>
      <w:r w:rsidR="00981531" w:rsidRPr="009B27AB">
        <w:rPr>
          <w:i/>
          <w:sz w:val="20"/>
        </w:rPr>
        <w:instrText>Figure</w:instrText>
      </w:r>
      <w:r w:rsidR="00981531" w:rsidRPr="009B27AB">
        <w:rPr>
          <w:i/>
          <w:sz w:val="20"/>
          <w:lang w:val="el-GR"/>
        </w:rPr>
        <w:instrText xml:space="preserve"> \* </w:instrText>
      </w:r>
      <w:r w:rsidR="00981531" w:rsidRPr="009B27AB">
        <w:rPr>
          <w:i/>
          <w:sz w:val="20"/>
        </w:rPr>
        <w:instrText>ARABIC</w:instrText>
      </w:r>
      <w:r w:rsidR="00981531" w:rsidRPr="009B27AB">
        <w:rPr>
          <w:i/>
          <w:sz w:val="20"/>
          <w:lang w:val="el-GR"/>
        </w:rPr>
        <w:instrText xml:space="preserve"> </w:instrText>
      </w:r>
      <w:r w:rsidR="00F31EE2" w:rsidRPr="009B27AB">
        <w:rPr>
          <w:b/>
          <w:i/>
          <w:sz w:val="20"/>
        </w:rPr>
        <w:fldChar w:fldCharType="separate"/>
      </w:r>
      <w:r w:rsidR="00981531" w:rsidRPr="009B27AB">
        <w:rPr>
          <w:i/>
          <w:noProof/>
          <w:sz w:val="20"/>
          <w:lang w:val="el-GR"/>
        </w:rPr>
        <w:t>1</w:t>
      </w:r>
      <w:r w:rsidR="00F31EE2" w:rsidRPr="009B27AB">
        <w:rPr>
          <w:b/>
          <w:i/>
          <w:sz w:val="20"/>
        </w:rPr>
        <w:fldChar w:fldCharType="end"/>
      </w:r>
      <w:r w:rsidR="00981531" w:rsidRPr="009B27AB">
        <w:rPr>
          <w:i/>
          <w:sz w:val="20"/>
          <w:lang w:val="el-GR"/>
        </w:rPr>
        <w:t xml:space="preserve"> – </w:t>
      </w:r>
      <w:r w:rsidR="0046212F" w:rsidRPr="009B27AB">
        <w:rPr>
          <w:i/>
          <w:sz w:val="20"/>
          <w:lang w:val="el-GR"/>
        </w:rPr>
        <w:t xml:space="preserve">Διάγραμμα Διαδικασίας </w:t>
      </w:r>
      <w:r w:rsidR="00F90547" w:rsidRPr="009B27AB">
        <w:rPr>
          <w:i/>
          <w:sz w:val="20"/>
          <w:lang w:val="el-GR"/>
        </w:rPr>
        <w:t xml:space="preserve">Εκτίμησης </w:t>
      </w:r>
      <w:r w:rsidR="0046212F" w:rsidRPr="009B27AB">
        <w:rPr>
          <w:i/>
          <w:sz w:val="20"/>
          <w:lang w:val="el-GR"/>
        </w:rPr>
        <w:t xml:space="preserve">Αντίκτυπου </w:t>
      </w:r>
      <w:r w:rsidR="00F90547" w:rsidRPr="009B27AB">
        <w:rPr>
          <w:i/>
          <w:sz w:val="20"/>
          <w:lang w:val="el-GR"/>
        </w:rPr>
        <w:t>Σχετικά με την Προστασία</w:t>
      </w:r>
      <w:r w:rsidR="0046212F" w:rsidRPr="009B27AB">
        <w:rPr>
          <w:i/>
          <w:sz w:val="20"/>
          <w:lang w:val="el-GR"/>
        </w:rPr>
        <w:t xml:space="preserve"> Δεδομένων</w:t>
      </w:r>
      <w:bookmarkEnd w:id="6"/>
    </w:p>
    <w:p w:rsidR="00F90547" w:rsidRPr="00F90547" w:rsidRDefault="00F90547" w:rsidP="00F90547">
      <w:pPr>
        <w:pStyle w:val="3"/>
        <w:numPr>
          <w:ilvl w:val="0"/>
          <w:numId w:val="0"/>
        </w:numPr>
        <w:ind w:left="720" w:hanging="720"/>
        <w:rPr>
          <w:lang w:val="el-GR"/>
        </w:rPr>
      </w:pPr>
    </w:p>
    <w:p w:rsidR="00981531" w:rsidRPr="00C26652" w:rsidRDefault="00C26652" w:rsidP="00981531">
      <w:pPr>
        <w:pStyle w:val="2"/>
        <w:rPr>
          <w:lang w:val="el-GR"/>
        </w:rPr>
      </w:pPr>
      <w:bookmarkStart w:id="7" w:name="_Toc39425205"/>
      <w:r>
        <w:rPr>
          <w:lang w:val="el-GR"/>
        </w:rPr>
        <w:t>Κ</w:t>
      </w:r>
      <w:r w:rsidR="00EE713E">
        <w:rPr>
          <w:lang w:val="el-GR"/>
        </w:rPr>
        <w:t>αθορισμός</w:t>
      </w:r>
      <w:r>
        <w:rPr>
          <w:lang w:val="el-GR"/>
        </w:rPr>
        <w:t xml:space="preserve"> της </w:t>
      </w:r>
      <w:r w:rsidR="00EE713E">
        <w:rPr>
          <w:lang w:val="el-GR"/>
        </w:rPr>
        <w:t>Ανάγκης και του Π</w:t>
      </w:r>
      <w:r>
        <w:rPr>
          <w:lang w:val="el-GR"/>
        </w:rPr>
        <w:t>λαισίου</w:t>
      </w:r>
      <w:bookmarkEnd w:id="7"/>
    </w:p>
    <w:p w:rsidR="000E19A8" w:rsidRPr="00C26652" w:rsidRDefault="000E19A8" w:rsidP="000E19A8">
      <w:pPr>
        <w:rPr>
          <w:lang w:val="el-GR"/>
        </w:rPr>
      </w:pPr>
    </w:p>
    <w:p w:rsidR="00C94D3F" w:rsidRDefault="00C26652" w:rsidP="003C1667">
      <w:pPr>
        <w:jc w:val="both"/>
        <w:rPr>
          <w:lang w:val="el-GR"/>
        </w:rPr>
      </w:pPr>
      <w:r w:rsidRPr="00C26652">
        <w:rPr>
          <w:lang w:val="el-GR"/>
        </w:rPr>
        <w:t xml:space="preserve">Υπάρχουν ορισμένα κριτήρια που καθορίζουν πότε θα πρέπει να πραγματοποιηθεί </w:t>
      </w:r>
      <w:r w:rsidR="00EE713E">
        <w:rPr>
          <w:lang w:val="el-GR"/>
        </w:rPr>
        <w:t>εκτίμηση</w:t>
      </w:r>
      <w:r w:rsidRPr="00C26652">
        <w:rPr>
          <w:lang w:val="el-GR"/>
        </w:rPr>
        <w:t xml:space="preserve"> </w:t>
      </w:r>
      <w:r>
        <w:rPr>
          <w:lang w:val="el-GR"/>
        </w:rPr>
        <w:t>αντίκτυπου προστασίας δεδομένων</w:t>
      </w:r>
      <w:r w:rsidRPr="00C26652">
        <w:rPr>
          <w:lang w:val="el-GR"/>
        </w:rPr>
        <w:t xml:space="preserve"> στο πλαίσιο </w:t>
      </w:r>
      <w:r w:rsidR="00C5575C">
        <w:rPr>
          <w:lang w:val="el-GR"/>
        </w:rPr>
        <w:t xml:space="preserve">του </w:t>
      </w:r>
      <w:r w:rsidR="007A1DD6">
        <w:rPr>
          <w:lang w:val="el-GR"/>
        </w:rPr>
        <w:t>ΑΠΘ</w:t>
      </w:r>
      <w:r w:rsidR="005A213D">
        <w:rPr>
          <w:lang w:val="el-GR"/>
        </w:rPr>
        <w:t xml:space="preserve"> </w:t>
      </w:r>
      <w:r w:rsidRPr="00C26652">
        <w:rPr>
          <w:lang w:val="el-GR"/>
        </w:rPr>
        <w:t xml:space="preserve">. Ο </w:t>
      </w:r>
      <w:r>
        <w:rPr>
          <w:lang w:val="el-GR"/>
        </w:rPr>
        <w:t>Γενικός Κανονισμός Προστασίας Δεδομένων</w:t>
      </w:r>
      <w:r w:rsidR="00EE713E">
        <w:rPr>
          <w:lang w:val="el-GR"/>
        </w:rPr>
        <w:t xml:space="preserve"> (Ά</w:t>
      </w:r>
      <w:r w:rsidRPr="00C26652">
        <w:rPr>
          <w:lang w:val="el-GR"/>
        </w:rPr>
        <w:t xml:space="preserve">ρθρο 35) ορίζει ότι </w:t>
      </w:r>
      <w:r w:rsidRPr="00EE713E">
        <w:rPr>
          <w:i/>
          <w:lang w:val="el-GR"/>
        </w:rPr>
        <w:t>απαιτείται</w:t>
      </w:r>
      <w:r w:rsidRPr="00C26652">
        <w:rPr>
          <w:lang w:val="el-GR"/>
        </w:rPr>
        <w:t xml:space="preserve"> </w:t>
      </w:r>
      <w:r w:rsidR="00EE713E">
        <w:rPr>
          <w:lang w:val="el-GR"/>
        </w:rPr>
        <w:t xml:space="preserve">μια </w:t>
      </w:r>
      <w:r w:rsidRPr="00C26652">
        <w:rPr>
          <w:lang w:val="el-GR"/>
        </w:rPr>
        <w:t xml:space="preserve">εκτίμηση </w:t>
      </w:r>
      <w:r>
        <w:rPr>
          <w:lang w:val="el-GR"/>
        </w:rPr>
        <w:t>αντίκτυπου</w:t>
      </w:r>
      <w:r w:rsidRPr="00C26652">
        <w:rPr>
          <w:lang w:val="el-GR"/>
        </w:rPr>
        <w:t xml:space="preserve"> όταν η προτεινόμενη επεξεργασία περιλαμβάνει:</w:t>
      </w:r>
    </w:p>
    <w:p w:rsidR="00C26652" w:rsidRPr="00C26652" w:rsidRDefault="00C26652" w:rsidP="003C1667">
      <w:pPr>
        <w:jc w:val="both"/>
        <w:rPr>
          <w:lang w:val="el-GR"/>
        </w:rPr>
      </w:pPr>
    </w:p>
    <w:p w:rsidR="00EE713E" w:rsidRPr="00EE713E" w:rsidRDefault="00EE713E" w:rsidP="00EE713E">
      <w:pPr>
        <w:pStyle w:val="aa"/>
        <w:numPr>
          <w:ilvl w:val="0"/>
          <w:numId w:val="26"/>
        </w:numPr>
        <w:jc w:val="both"/>
        <w:rPr>
          <w:i/>
          <w:lang w:val="el-GR"/>
        </w:rPr>
      </w:pPr>
      <w:r w:rsidRPr="00EE713E">
        <w:rPr>
          <w:i/>
          <w:lang w:val="el-GR"/>
        </w:rPr>
        <w:t xml:space="preserve">συστηματική και εκτενή αξιολόγηση προσωπικών πτυχών σχετικά με φυσικά πρόσωπα, η οποία βασίζεται σε αυτοματοποιημένη επεξεργασία, περιλαμβανομένης της κατάρτισης προφίλ, και στην οποία βασίζονται αποφάσεις που παράγουν έννομα αποτελέσματα σχετικά με το φυσικό πρόσωπο ή ομοίως επηρεάζουν σημαντικά το φυσικό πρόσωπο, </w:t>
      </w:r>
    </w:p>
    <w:p w:rsidR="00EE713E" w:rsidRPr="00EE713E" w:rsidRDefault="00EE713E" w:rsidP="00EE713E">
      <w:pPr>
        <w:pStyle w:val="aa"/>
        <w:numPr>
          <w:ilvl w:val="0"/>
          <w:numId w:val="26"/>
        </w:numPr>
        <w:jc w:val="both"/>
        <w:rPr>
          <w:i/>
          <w:lang w:val="el-GR"/>
        </w:rPr>
      </w:pPr>
      <w:r w:rsidRPr="00EE713E">
        <w:rPr>
          <w:i/>
          <w:lang w:val="el-GR"/>
        </w:rPr>
        <w:t xml:space="preserve">μεγάλη κλίμακα επεξεργασίας των ειδικών κατηγοριών δεδομένων που αναφέρονται στο άρθρο 9 παράγραφος 1 ή δεδομένων προσωπικού χαρακτήρα που αφορούν ποινικές καταδίκες και αδικήματα που αναφέρονται στο άρθρο 10 ή </w:t>
      </w:r>
    </w:p>
    <w:p w:rsidR="00C94D3F" w:rsidRPr="00EE713E" w:rsidRDefault="00EE713E" w:rsidP="00EE713E">
      <w:pPr>
        <w:pStyle w:val="aa"/>
        <w:numPr>
          <w:ilvl w:val="0"/>
          <w:numId w:val="26"/>
        </w:numPr>
        <w:jc w:val="both"/>
        <w:rPr>
          <w:i/>
          <w:lang w:val="el-GR"/>
        </w:rPr>
      </w:pPr>
      <w:r w:rsidRPr="00EE713E">
        <w:rPr>
          <w:i/>
          <w:lang w:val="el-GR"/>
        </w:rPr>
        <w:t>συστηματική παρακολούθηση δημοσίως προσβάσιμου χώρου σε μεγάλη κλίμακα</w:t>
      </w:r>
      <w:r w:rsidRPr="00EE713E">
        <w:rPr>
          <w:lang w:val="el-GR"/>
        </w:rPr>
        <w:t>.</w:t>
      </w:r>
    </w:p>
    <w:p w:rsidR="00E665B3" w:rsidRPr="00CC0E15" w:rsidRDefault="00E665B3" w:rsidP="00C94D3F">
      <w:pPr>
        <w:jc w:val="both"/>
        <w:rPr>
          <w:lang w:val="el-GR"/>
        </w:rPr>
      </w:pPr>
    </w:p>
    <w:p w:rsidR="00C94D3F" w:rsidRPr="007E72CC" w:rsidRDefault="00E665B3" w:rsidP="00C94D3F">
      <w:pPr>
        <w:jc w:val="both"/>
        <w:rPr>
          <w:i/>
          <w:lang w:val="el-GR"/>
        </w:rPr>
      </w:pPr>
      <w:r>
        <w:rPr>
          <w:i/>
          <w:lang w:val="el-GR"/>
        </w:rPr>
        <w:t>Σημείωση</w:t>
      </w:r>
      <w:r w:rsidR="003414C8" w:rsidRPr="007E72CC">
        <w:rPr>
          <w:i/>
          <w:lang w:val="el-GR"/>
        </w:rPr>
        <w:t xml:space="preserve">: </w:t>
      </w:r>
      <w:r w:rsidR="00EF6E8F">
        <w:rPr>
          <w:i/>
          <w:lang w:val="el-GR"/>
        </w:rPr>
        <w:t>Το</w:t>
      </w:r>
      <w:r w:rsidR="00EF6E8F" w:rsidRPr="007E72CC">
        <w:rPr>
          <w:i/>
          <w:lang w:val="el-GR"/>
        </w:rPr>
        <w:t xml:space="preserve"> </w:t>
      </w:r>
      <w:r w:rsidR="00EF6E8F">
        <w:rPr>
          <w:i/>
          <w:lang w:val="el-GR"/>
        </w:rPr>
        <w:t>άρθρο</w:t>
      </w:r>
      <w:r w:rsidR="003414C8" w:rsidRPr="007E72CC">
        <w:rPr>
          <w:i/>
          <w:lang w:val="el-GR"/>
        </w:rPr>
        <w:t xml:space="preserve"> 9(1) </w:t>
      </w:r>
      <w:r w:rsidR="007E72CC" w:rsidRPr="007E72CC">
        <w:rPr>
          <w:i/>
          <w:lang w:val="el-GR"/>
        </w:rPr>
        <w:t xml:space="preserve">αναφέρεται σε επεξεργασία δεδομένων προσωπικού χαρακτήρα που </w:t>
      </w:r>
      <w:r w:rsidR="00EE713E" w:rsidRPr="00EE713E">
        <w:rPr>
          <w:i/>
          <w:lang w:val="el-GR"/>
        </w:rPr>
        <w:t>αποκαλύπτουν τη φυλετική ή εθνοτική καταγωγή, τα πολιτικά φρονήματα, τις θρησκευτικές ή φιλοσοφικές πεποιθήσεις ή τη συμμετοχή σε συνδικαλιστική οργάνωση, καθώς και η επεξεργασία γενετικών δεδομένων, βιομετρικών δεδομένων με σκοπό την αδιαμφισβήτητη ταυτοποίηση προσώπου, δεδομένων που αφορούν την υγεία ή δεδομένων που αφορούν τη σεξουαλική ζωή φυσικού προσώπου ή τον γενετήσιο προσανατολισμό</w:t>
      </w:r>
      <w:r w:rsidR="007E72CC" w:rsidRPr="00EE713E">
        <w:rPr>
          <w:i/>
          <w:lang w:val="el-GR"/>
        </w:rPr>
        <w:t>.</w:t>
      </w:r>
    </w:p>
    <w:p w:rsidR="003C1667" w:rsidRPr="007E72CC" w:rsidRDefault="003C1667" w:rsidP="003C1667">
      <w:pPr>
        <w:jc w:val="both"/>
        <w:rPr>
          <w:lang w:val="el-GR"/>
        </w:rPr>
      </w:pPr>
    </w:p>
    <w:p w:rsidR="00FB6890" w:rsidRPr="00AE2069" w:rsidRDefault="00EE713E" w:rsidP="003C1667">
      <w:pPr>
        <w:jc w:val="both"/>
        <w:rPr>
          <w:lang w:val="el-GR"/>
        </w:rPr>
      </w:pPr>
      <w:r>
        <w:rPr>
          <w:lang w:val="el-GR"/>
        </w:rPr>
        <w:t xml:space="preserve">Γενικά, </w:t>
      </w:r>
      <w:r w:rsidR="00C5575C">
        <w:rPr>
          <w:lang w:val="el-GR"/>
        </w:rPr>
        <w:t xml:space="preserve">το </w:t>
      </w:r>
      <w:r w:rsidR="007A1DD6">
        <w:rPr>
          <w:lang w:val="el-GR"/>
        </w:rPr>
        <w:t>ΑΠΘ</w:t>
      </w:r>
      <w:r w:rsidR="00AE2069" w:rsidRPr="00AE2069">
        <w:rPr>
          <w:lang w:val="el-GR"/>
        </w:rPr>
        <w:t xml:space="preserve"> δι</w:t>
      </w:r>
      <w:r>
        <w:rPr>
          <w:lang w:val="el-GR"/>
        </w:rPr>
        <w:t>ευκρινίζει ότι οι εκτιμήσεις</w:t>
      </w:r>
      <w:r w:rsidR="00AE2069">
        <w:rPr>
          <w:lang w:val="el-GR"/>
        </w:rPr>
        <w:t xml:space="preserve"> αντίκτυπου</w:t>
      </w:r>
      <w:r w:rsidR="00AE2069" w:rsidRPr="00AE2069">
        <w:rPr>
          <w:lang w:val="el-GR"/>
        </w:rPr>
        <w:t xml:space="preserve"> προστασία</w:t>
      </w:r>
      <w:r w:rsidR="00AE2069">
        <w:rPr>
          <w:lang w:val="el-GR"/>
        </w:rPr>
        <w:t>ς</w:t>
      </w:r>
      <w:r w:rsidR="00AE2069" w:rsidRPr="00AE2069">
        <w:rPr>
          <w:lang w:val="el-GR"/>
        </w:rPr>
        <w:t xml:space="preserve"> δεδομένων είναι κατάλληλες για έργα όπου ισχύει ένα ή περισσότερα από τα ακόλουθα</w:t>
      </w:r>
      <w:r w:rsidR="005365A6" w:rsidRPr="00AE2069">
        <w:rPr>
          <w:lang w:val="el-GR"/>
        </w:rPr>
        <w:t>:</w:t>
      </w:r>
    </w:p>
    <w:p w:rsidR="005365A6" w:rsidRPr="00AE2069" w:rsidRDefault="005365A6" w:rsidP="003C1667">
      <w:pPr>
        <w:jc w:val="both"/>
        <w:rPr>
          <w:lang w:val="el-GR"/>
        </w:rPr>
      </w:pPr>
    </w:p>
    <w:p w:rsidR="00AE2069" w:rsidRPr="00FB230B" w:rsidRDefault="00B3076A" w:rsidP="00B3076A">
      <w:pPr>
        <w:pStyle w:val="aa"/>
        <w:numPr>
          <w:ilvl w:val="0"/>
          <w:numId w:val="28"/>
        </w:numPr>
        <w:ind w:left="360"/>
        <w:jc w:val="both"/>
        <w:rPr>
          <w:lang w:val="el-GR"/>
        </w:rPr>
      </w:pPr>
      <w:r>
        <w:rPr>
          <w:lang w:val="el-GR"/>
        </w:rPr>
        <w:t>προσωπικά δεδομένα</w:t>
      </w:r>
      <w:r w:rsidR="00AE2069" w:rsidRPr="00FB230B">
        <w:rPr>
          <w:lang w:val="el-GR"/>
        </w:rPr>
        <w:t xml:space="preserve"> </w:t>
      </w:r>
      <w:r>
        <w:rPr>
          <w:lang w:val="el-GR"/>
        </w:rPr>
        <w:t xml:space="preserve">που </w:t>
      </w:r>
      <w:r w:rsidR="00AE2069" w:rsidRPr="00FB230B">
        <w:rPr>
          <w:lang w:val="el-GR"/>
        </w:rPr>
        <w:t>θα συλ</w:t>
      </w:r>
      <w:r w:rsidR="006A5AC5" w:rsidRPr="00FB230B">
        <w:rPr>
          <w:lang w:val="el-GR"/>
        </w:rPr>
        <w:t xml:space="preserve">λέγονται και θα υποβάλλονται σε </w:t>
      </w:r>
      <w:r w:rsidR="00AE2069" w:rsidRPr="00FB230B">
        <w:rPr>
          <w:lang w:val="el-GR"/>
        </w:rPr>
        <w:t>επεξεργασία για πρώτη φορά</w:t>
      </w:r>
    </w:p>
    <w:p w:rsidR="006A5AC5" w:rsidRPr="006A5AC5" w:rsidRDefault="006A5AC5" w:rsidP="00B3076A">
      <w:pPr>
        <w:jc w:val="both"/>
        <w:rPr>
          <w:lang w:val="el-GR"/>
        </w:rPr>
      </w:pPr>
    </w:p>
    <w:p w:rsidR="00AE2069" w:rsidRPr="00FB230B" w:rsidRDefault="00B3076A" w:rsidP="00B3076A">
      <w:pPr>
        <w:pStyle w:val="aa"/>
        <w:numPr>
          <w:ilvl w:val="0"/>
          <w:numId w:val="28"/>
        </w:numPr>
        <w:ind w:left="360"/>
        <w:jc w:val="both"/>
        <w:rPr>
          <w:lang w:val="el-GR"/>
        </w:rPr>
      </w:pPr>
      <w:r>
        <w:rPr>
          <w:lang w:val="el-GR"/>
        </w:rPr>
        <w:t>Προσωπικά δεδομένα που</w:t>
      </w:r>
      <w:r w:rsidR="00AE2069" w:rsidRPr="00FB230B">
        <w:rPr>
          <w:lang w:val="el-GR"/>
        </w:rPr>
        <w:t xml:space="preserve"> θα μοιραστούν με ανθρώπους ή οργανισμούς που προηγουμένως δεν είχαν πρόσβαση σε</w:t>
      </w:r>
      <w:r w:rsidR="00EE713E" w:rsidRPr="00FB230B">
        <w:rPr>
          <w:lang w:val="el-GR"/>
        </w:rPr>
        <w:t xml:space="preserve"> αυτά</w:t>
      </w:r>
    </w:p>
    <w:p w:rsidR="006A5AC5" w:rsidRPr="006A5AC5" w:rsidRDefault="006A5AC5" w:rsidP="00B3076A">
      <w:pPr>
        <w:jc w:val="both"/>
        <w:rPr>
          <w:lang w:val="el-GR"/>
        </w:rPr>
      </w:pPr>
    </w:p>
    <w:p w:rsidR="00AE2069" w:rsidRPr="00FB230B" w:rsidRDefault="00AE2069" w:rsidP="00B3076A">
      <w:pPr>
        <w:pStyle w:val="aa"/>
        <w:numPr>
          <w:ilvl w:val="0"/>
          <w:numId w:val="28"/>
        </w:numPr>
        <w:ind w:left="360"/>
        <w:jc w:val="both"/>
        <w:rPr>
          <w:lang w:val="el-GR"/>
        </w:rPr>
      </w:pPr>
      <w:r w:rsidRPr="00FB230B">
        <w:rPr>
          <w:lang w:val="el-GR"/>
        </w:rPr>
        <w:t xml:space="preserve">αλλαγή χρήσης των </w:t>
      </w:r>
      <w:r w:rsidR="00FB230B" w:rsidRPr="00FB230B">
        <w:rPr>
          <w:lang w:val="el-GR"/>
        </w:rPr>
        <w:t>υπαρχόντων</w:t>
      </w:r>
      <w:r w:rsidRPr="00FB230B">
        <w:rPr>
          <w:lang w:val="el-GR"/>
        </w:rPr>
        <w:t xml:space="preserve"> προσωπικών δεδομένων</w:t>
      </w:r>
    </w:p>
    <w:p w:rsidR="006A5AC5" w:rsidRPr="006A5AC5" w:rsidRDefault="006A5AC5" w:rsidP="00B3076A">
      <w:pPr>
        <w:jc w:val="both"/>
        <w:rPr>
          <w:lang w:val="el-GR"/>
        </w:rPr>
      </w:pPr>
    </w:p>
    <w:p w:rsidR="007A1DD6" w:rsidRDefault="00AE2069" w:rsidP="00B3076A">
      <w:pPr>
        <w:pStyle w:val="aa"/>
        <w:numPr>
          <w:ilvl w:val="0"/>
          <w:numId w:val="28"/>
        </w:numPr>
        <w:ind w:left="360"/>
        <w:jc w:val="both"/>
        <w:rPr>
          <w:lang w:val="el-GR"/>
        </w:rPr>
      </w:pPr>
      <w:r w:rsidRPr="00FB230B">
        <w:rPr>
          <w:lang w:val="el-GR"/>
        </w:rPr>
        <w:t>χρήση νέας τεχνολογίας που συλλέγει ή χρησιμοποιεί δεδομένα προσωπικού χαρακτήρα, π.χ. βιομετρικά στοιχεία</w:t>
      </w:r>
      <w:r w:rsidR="00A006E0">
        <w:rPr>
          <w:lang w:val="el-GR"/>
        </w:rPr>
        <w:t>, αλλαγή λογισμικού</w:t>
      </w:r>
      <w:r w:rsidR="007A1DD6">
        <w:rPr>
          <w:lang w:val="el-GR"/>
        </w:rPr>
        <w:t xml:space="preserve"> </w:t>
      </w:r>
    </w:p>
    <w:p w:rsidR="007A1DD6" w:rsidRPr="007A1DD6" w:rsidRDefault="007A1DD6" w:rsidP="007A1DD6">
      <w:pPr>
        <w:pStyle w:val="aa"/>
        <w:rPr>
          <w:lang w:val="el-GR"/>
        </w:rPr>
      </w:pPr>
    </w:p>
    <w:p w:rsidR="00B3076A" w:rsidRDefault="007A1DD6" w:rsidP="00502786">
      <w:pPr>
        <w:pStyle w:val="aa"/>
        <w:numPr>
          <w:ilvl w:val="0"/>
          <w:numId w:val="28"/>
        </w:numPr>
        <w:ind w:left="360"/>
        <w:jc w:val="both"/>
        <w:rPr>
          <w:lang w:val="el-GR"/>
        </w:rPr>
      </w:pPr>
      <w:r w:rsidRPr="00B3076A">
        <w:rPr>
          <w:lang w:val="el-GR"/>
        </w:rPr>
        <w:t>Επεξεργασία ευαίσθητων προσωπικών δεδομένων (  και κυρίως υγείας, βιομετρικά, γενετικά, ποινικά )</w:t>
      </w:r>
    </w:p>
    <w:p w:rsidR="00B3076A" w:rsidRPr="00B3076A" w:rsidRDefault="00B3076A" w:rsidP="00B3076A">
      <w:pPr>
        <w:pStyle w:val="aa"/>
        <w:rPr>
          <w:lang w:val="el-GR"/>
        </w:rPr>
      </w:pPr>
    </w:p>
    <w:p w:rsidR="00B3076A" w:rsidRDefault="00B3076A" w:rsidP="002B4A7C">
      <w:pPr>
        <w:pStyle w:val="aa"/>
        <w:numPr>
          <w:ilvl w:val="0"/>
          <w:numId w:val="28"/>
        </w:numPr>
        <w:ind w:left="360"/>
        <w:jc w:val="both"/>
        <w:rPr>
          <w:lang w:val="el-GR"/>
        </w:rPr>
      </w:pPr>
      <w:r w:rsidRPr="00B3076A">
        <w:rPr>
          <w:lang w:val="el-GR"/>
        </w:rPr>
        <w:t xml:space="preserve">Δημιουργία </w:t>
      </w:r>
      <w:r w:rsidR="007A1DD6" w:rsidRPr="00B3076A">
        <w:rPr>
          <w:lang w:val="el-GR"/>
        </w:rPr>
        <w:t xml:space="preserve"> </w:t>
      </w:r>
      <w:proofErr w:type="spellStart"/>
      <w:r w:rsidR="007A1DD6" w:rsidRPr="00B3076A">
        <w:rPr>
          <w:lang w:val="el-GR"/>
        </w:rPr>
        <w:t>profile</w:t>
      </w:r>
      <w:proofErr w:type="spellEnd"/>
      <w:r w:rsidR="007A1DD6" w:rsidRPr="00B3076A">
        <w:rPr>
          <w:lang w:val="el-GR"/>
        </w:rPr>
        <w:t xml:space="preserve"> ενός φυσικού προσώπου ( αξιολόγηση χαρακτήρα, συμπεριφοράς, εργασιακής ή εκπαιδευτικής απόδοσης, </w:t>
      </w:r>
      <w:r w:rsidRPr="00B3076A">
        <w:rPr>
          <w:lang w:val="el-GR"/>
        </w:rPr>
        <w:t>κοινωνικότητας</w:t>
      </w:r>
      <w:r w:rsidR="007A1DD6" w:rsidRPr="00B3076A">
        <w:rPr>
          <w:lang w:val="el-GR"/>
        </w:rPr>
        <w:t xml:space="preserve"> </w:t>
      </w:r>
      <w:proofErr w:type="spellStart"/>
      <w:r w:rsidR="007A1DD6" w:rsidRPr="00B3076A">
        <w:rPr>
          <w:lang w:val="el-GR"/>
        </w:rPr>
        <w:t>κλπ</w:t>
      </w:r>
      <w:proofErr w:type="spellEnd"/>
      <w:r w:rsidR="007A1DD6" w:rsidRPr="00B3076A">
        <w:rPr>
          <w:lang w:val="el-GR"/>
        </w:rPr>
        <w:t>)</w:t>
      </w:r>
    </w:p>
    <w:p w:rsidR="00B3076A" w:rsidRPr="00B3076A" w:rsidRDefault="00B3076A" w:rsidP="00B3076A">
      <w:pPr>
        <w:pStyle w:val="aa"/>
        <w:rPr>
          <w:lang w:val="el-GR"/>
        </w:rPr>
      </w:pPr>
    </w:p>
    <w:p w:rsidR="00B3076A" w:rsidRDefault="007A1DD6" w:rsidP="00A508CF">
      <w:pPr>
        <w:pStyle w:val="aa"/>
        <w:numPr>
          <w:ilvl w:val="0"/>
          <w:numId w:val="28"/>
        </w:numPr>
        <w:ind w:left="360"/>
        <w:jc w:val="both"/>
        <w:rPr>
          <w:lang w:val="el-GR"/>
        </w:rPr>
      </w:pPr>
      <w:r w:rsidRPr="00B3076A">
        <w:rPr>
          <w:lang w:val="el-GR"/>
        </w:rPr>
        <w:t>Δεδομένα παρακολούθησης γεωγραφικής θέσης ή συμπεριφοράς</w:t>
      </w:r>
    </w:p>
    <w:p w:rsidR="00B3076A" w:rsidRPr="00B3076A" w:rsidRDefault="00B3076A" w:rsidP="00B3076A">
      <w:pPr>
        <w:pStyle w:val="aa"/>
        <w:rPr>
          <w:lang w:val="el-GR"/>
        </w:rPr>
      </w:pPr>
    </w:p>
    <w:p w:rsidR="00B3076A" w:rsidRDefault="007A1DD6" w:rsidP="00BE5F02">
      <w:pPr>
        <w:pStyle w:val="aa"/>
        <w:numPr>
          <w:ilvl w:val="0"/>
          <w:numId w:val="28"/>
        </w:numPr>
        <w:ind w:left="360"/>
        <w:jc w:val="both"/>
        <w:rPr>
          <w:lang w:val="el-GR"/>
        </w:rPr>
      </w:pPr>
      <w:r w:rsidRPr="00B3076A">
        <w:rPr>
          <w:lang w:val="el-GR"/>
        </w:rPr>
        <w:lastRenderedPageBreak/>
        <w:t>Μεγάλης κλίμακας δεδομένα ( ΑΠΔΠΧ: αν αφορούν &gt;1000 άτομα)  και ειδικά όταν αυτά δεν λαμβάνονται από τα φυσικά πρόσωπα</w:t>
      </w:r>
    </w:p>
    <w:p w:rsidR="00B3076A" w:rsidRPr="00B3076A" w:rsidRDefault="00B3076A" w:rsidP="00B3076A">
      <w:pPr>
        <w:pStyle w:val="aa"/>
        <w:rPr>
          <w:lang w:val="el-GR"/>
        </w:rPr>
      </w:pPr>
    </w:p>
    <w:p w:rsidR="00B3076A" w:rsidRDefault="007A1DD6" w:rsidP="00F21EA2">
      <w:pPr>
        <w:pStyle w:val="aa"/>
        <w:numPr>
          <w:ilvl w:val="0"/>
          <w:numId w:val="28"/>
        </w:numPr>
        <w:ind w:left="360"/>
        <w:jc w:val="both"/>
        <w:rPr>
          <w:lang w:val="el-GR"/>
        </w:rPr>
      </w:pPr>
      <w:r w:rsidRPr="00B3076A">
        <w:rPr>
          <w:lang w:val="el-GR"/>
        </w:rPr>
        <w:t xml:space="preserve">Δεδομένα από συνδυασμό διαφορετικών </w:t>
      </w:r>
      <w:proofErr w:type="spellStart"/>
      <w:r w:rsidRPr="00B3076A">
        <w:rPr>
          <w:lang w:val="el-GR"/>
        </w:rPr>
        <w:t>datasets</w:t>
      </w:r>
      <w:proofErr w:type="spellEnd"/>
      <w:r w:rsidRPr="00B3076A">
        <w:rPr>
          <w:lang w:val="el-GR"/>
        </w:rPr>
        <w:t xml:space="preserve"> </w:t>
      </w:r>
    </w:p>
    <w:p w:rsidR="00B3076A" w:rsidRPr="00B3076A" w:rsidRDefault="00B3076A" w:rsidP="00B3076A">
      <w:pPr>
        <w:pStyle w:val="aa"/>
        <w:rPr>
          <w:lang w:val="el-GR"/>
        </w:rPr>
      </w:pPr>
    </w:p>
    <w:p w:rsidR="007A1DD6" w:rsidRPr="00B3076A" w:rsidRDefault="007A1DD6" w:rsidP="00F21EA2">
      <w:pPr>
        <w:pStyle w:val="aa"/>
        <w:numPr>
          <w:ilvl w:val="0"/>
          <w:numId w:val="28"/>
        </w:numPr>
        <w:ind w:left="360"/>
        <w:jc w:val="both"/>
        <w:rPr>
          <w:lang w:val="el-GR"/>
        </w:rPr>
      </w:pPr>
      <w:r w:rsidRPr="00B3076A">
        <w:rPr>
          <w:lang w:val="el-GR"/>
        </w:rPr>
        <w:t>Επεξεργασία δεδομένων που μπορεί να οδηγήσει σε κίνδυνο την φυσική υγεία και ασφάλεια των προσώπων</w:t>
      </w:r>
    </w:p>
    <w:p w:rsidR="006A5AC5" w:rsidRPr="006A5AC5" w:rsidRDefault="006A5AC5" w:rsidP="006A5AC5">
      <w:pPr>
        <w:ind w:left="360"/>
        <w:jc w:val="both"/>
        <w:rPr>
          <w:lang w:val="el-GR"/>
        </w:rPr>
      </w:pPr>
    </w:p>
    <w:p w:rsidR="006A5AC5" w:rsidRPr="00AE2069" w:rsidRDefault="006A5AC5" w:rsidP="003C1667">
      <w:pPr>
        <w:jc w:val="both"/>
        <w:rPr>
          <w:lang w:val="el-GR"/>
        </w:rPr>
      </w:pPr>
    </w:p>
    <w:p w:rsidR="00027F61" w:rsidRDefault="006A5AC5" w:rsidP="00027241">
      <w:pPr>
        <w:jc w:val="both"/>
        <w:rPr>
          <w:lang w:val="el-GR"/>
        </w:rPr>
      </w:pPr>
      <w:r w:rsidRPr="006A5AC5">
        <w:rPr>
          <w:lang w:val="el-GR"/>
        </w:rPr>
        <w:t xml:space="preserve">Εάν υπάρχει αβεβαιότητα ως προς το κατά πόσον είναι σκόπιμο να διενεργηθεί </w:t>
      </w:r>
      <w:r w:rsidR="00FB230B">
        <w:rPr>
          <w:lang w:val="el-GR"/>
        </w:rPr>
        <w:t>εκτίμηση</w:t>
      </w:r>
      <w:r>
        <w:rPr>
          <w:lang w:val="el-GR"/>
        </w:rPr>
        <w:t xml:space="preserve"> αντίκτυπου</w:t>
      </w:r>
      <w:r w:rsidR="00FB230B">
        <w:rPr>
          <w:lang w:val="el-GR"/>
        </w:rPr>
        <w:t xml:space="preserve"> σχετικά με την</w:t>
      </w:r>
      <w:r w:rsidRPr="006A5AC5">
        <w:rPr>
          <w:lang w:val="el-GR"/>
        </w:rPr>
        <w:t xml:space="preserve"> προστασία δεδομένων για ένα συγκεκριμένο </w:t>
      </w:r>
      <w:r>
        <w:rPr>
          <w:lang w:val="el-GR"/>
        </w:rPr>
        <w:t xml:space="preserve">έργο, </w:t>
      </w:r>
      <w:r w:rsidR="00FB230B">
        <w:rPr>
          <w:lang w:val="el-GR"/>
        </w:rPr>
        <w:t xml:space="preserve">εξ ορισμού </w:t>
      </w:r>
      <w:r>
        <w:rPr>
          <w:lang w:val="el-GR"/>
        </w:rPr>
        <w:t>η ομάδα του έργου πρέπει</w:t>
      </w:r>
      <w:r w:rsidRPr="006A5AC5">
        <w:rPr>
          <w:lang w:val="el-GR"/>
        </w:rPr>
        <w:t xml:space="preserve"> </w:t>
      </w:r>
      <w:r w:rsidR="00A006E0">
        <w:rPr>
          <w:lang w:val="el-GR"/>
        </w:rPr>
        <w:t>να πραγματοποιήσει μια εκτίμηση αντικτύπου</w:t>
      </w:r>
      <w:r w:rsidRPr="006A5AC5">
        <w:rPr>
          <w:lang w:val="el-GR"/>
        </w:rPr>
        <w:t xml:space="preserve">. Μπορεί να ζητηθεί η γνώμη του </w:t>
      </w:r>
      <w:r w:rsidR="00FB230B">
        <w:rPr>
          <w:lang w:val="el-GR"/>
        </w:rPr>
        <w:t>Υπεύθυνου Προστασίας Δ</w:t>
      </w:r>
      <w:r w:rsidRPr="006A5AC5">
        <w:rPr>
          <w:lang w:val="el-GR"/>
        </w:rPr>
        <w:t xml:space="preserve">εδομένων για αποσαφήνιση και μπορεί να έχει εκδοθεί περαιτέρω καθοδήγηση από την </w:t>
      </w:r>
      <w:r w:rsidR="00A006E0">
        <w:rPr>
          <w:lang w:val="el-GR"/>
        </w:rPr>
        <w:t xml:space="preserve">Αρχή Προστασίας Προσωπικών Δεδομένων </w:t>
      </w:r>
      <w:r w:rsidRPr="006A5AC5">
        <w:rPr>
          <w:lang w:val="el-GR"/>
        </w:rPr>
        <w:t xml:space="preserve">που εκπροσωπεί την ΕΕ </w:t>
      </w:r>
      <w:r w:rsidR="00FB230B">
        <w:rPr>
          <w:lang w:val="el-GR"/>
        </w:rPr>
        <w:t>εντός</w:t>
      </w:r>
      <w:r w:rsidRPr="006A5AC5">
        <w:rPr>
          <w:lang w:val="el-GR"/>
        </w:rPr>
        <w:t xml:space="preserve"> της χώρας ή </w:t>
      </w:r>
      <w:r w:rsidR="00A006E0">
        <w:rPr>
          <w:lang w:val="el-GR"/>
        </w:rPr>
        <w:t xml:space="preserve">την </w:t>
      </w:r>
      <w:r w:rsidR="00A006E0" w:rsidRPr="006A5AC5">
        <w:rPr>
          <w:lang w:val="el-GR"/>
        </w:rPr>
        <w:t xml:space="preserve">εποπτική αρχή </w:t>
      </w:r>
      <w:r w:rsidRPr="006A5AC5">
        <w:rPr>
          <w:lang w:val="el-GR"/>
        </w:rPr>
        <w:t>των χωρών όπου θα διεξαχθεί η επεξεργασία, οπότε και θα πρέπει να ζητηθεί η γνώμη της.</w:t>
      </w:r>
    </w:p>
    <w:p w:rsidR="006A5AC5" w:rsidRPr="006A5AC5" w:rsidRDefault="006A5AC5" w:rsidP="00027241">
      <w:pPr>
        <w:jc w:val="both"/>
        <w:rPr>
          <w:lang w:val="el-GR"/>
        </w:rPr>
      </w:pPr>
    </w:p>
    <w:p w:rsidR="00981531" w:rsidRDefault="00325EE7" w:rsidP="00981531">
      <w:pPr>
        <w:jc w:val="both"/>
        <w:rPr>
          <w:lang w:val="el-GR"/>
        </w:rPr>
      </w:pPr>
      <w:r w:rsidRPr="00325EE7">
        <w:rPr>
          <w:lang w:val="el-GR"/>
        </w:rPr>
        <w:t xml:space="preserve">Πρέπει να περιγραφεί το γενικό περιβάλλον εντός του οποίου πραγματοποιείται η </w:t>
      </w:r>
      <w:r w:rsidR="00FB230B">
        <w:rPr>
          <w:lang w:val="el-GR"/>
        </w:rPr>
        <w:t>εκτίμηση</w:t>
      </w:r>
      <w:r>
        <w:rPr>
          <w:lang w:val="el-GR"/>
        </w:rPr>
        <w:t xml:space="preserve"> αντίκτυπου</w:t>
      </w:r>
      <w:r w:rsidR="00FB230B">
        <w:rPr>
          <w:lang w:val="el-GR"/>
        </w:rPr>
        <w:t xml:space="preserve"> σχετικά με την</w:t>
      </w:r>
      <w:r w:rsidRPr="00325EE7">
        <w:rPr>
          <w:lang w:val="el-GR"/>
        </w:rPr>
        <w:t xml:space="preserve"> προστασία δεδομένων και </w:t>
      </w:r>
      <w:r w:rsidR="00FB230B">
        <w:rPr>
          <w:lang w:val="el-GR"/>
        </w:rPr>
        <w:t xml:space="preserve">να εξηγηθούν </w:t>
      </w:r>
      <w:r w:rsidRPr="00325EE7">
        <w:rPr>
          <w:lang w:val="el-GR"/>
        </w:rPr>
        <w:t>οι λόγοι</w:t>
      </w:r>
      <w:r w:rsidR="00FB230B">
        <w:rPr>
          <w:lang w:val="el-GR"/>
        </w:rPr>
        <w:t xml:space="preserve"> αυτής</w:t>
      </w:r>
      <w:r w:rsidRPr="00325EE7">
        <w:rPr>
          <w:lang w:val="el-GR"/>
        </w:rPr>
        <w:t xml:space="preserve">. Αυτό θα πρέπει να περιλαμβάνει </w:t>
      </w:r>
      <w:r w:rsidR="00FB230B">
        <w:rPr>
          <w:lang w:val="el-GR"/>
        </w:rPr>
        <w:t xml:space="preserve">μια </w:t>
      </w:r>
      <w:r w:rsidRPr="00325EE7">
        <w:rPr>
          <w:lang w:val="el-GR"/>
        </w:rPr>
        <w:t>περιγραφή του εσωτερικού και εξωτερικού πλαισίου του έργου και των γενικών στόχων του.</w:t>
      </w:r>
    </w:p>
    <w:p w:rsidR="00325EE7" w:rsidRPr="00325EE7" w:rsidRDefault="00325EE7" w:rsidP="00981531">
      <w:pPr>
        <w:jc w:val="both"/>
        <w:rPr>
          <w:lang w:val="el-GR"/>
        </w:rPr>
      </w:pPr>
    </w:p>
    <w:p w:rsidR="00CD6231" w:rsidRDefault="00325EE7" w:rsidP="008A0C27">
      <w:pPr>
        <w:jc w:val="both"/>
        <w:rPr>
          <w:lang w:val="el-GR"/>
        </w:rPr>
      </w:pPr>
      <w:r w:rsidRPr="00325EE7">
        <w:rPr>
          <w:lang w:val="el-GR"/>
        </w:rPr>
        <w:t>Το πεδίο εφαρμογής της αξιολόγησης θα πρέπει επίσης να ορίζεται σαφώς. Αυτό μπορεί να εκφραστεί με βάση το καθορισμένο πεδίο εφαρμογής του ίδιου του έργου και μπορεί να περιλαμβάνει παράγοντες όπως:</w:t>
      </w:r>
    </w:p>
    <w:p w:rsidR="00325EE7" w:rsidRPr="00325EE7" w:rsidRDefault="00325EE7" w:rsidP="008A0C27">
      <w:pPr>
        <w:jc w:val="both"/>
        <w:rPr>
          <w:lang w:val="el-GR"/>
        </w:rPr>
      </w:pPr>
    </w:p>
    <w:p w:rsidR="00325EE7" w:rsidRDefault="00325EE7" w:rsidP="00325EE7">
      <w:pPr>
        <w:pStyle w:val="aa"/>
        <w:numPr>
          <w:ilvl w:val="0"/>
          <w:numId w:val="17"/>
        </w:numPr>
        <w:jc w:val="both"/>
        <w:rPr>
          <w:lang w:val="el-GR"/>
        </w:rPr>
      </w:pPr>
      <w:r w:rsidRPr="00325EE7">
        <w:rPr>
          <w:lang w:val="el-GR"/>
        </w:rPr>
        <w:t>Γεωγραφική θέση π.χ. χώρες, γραφεία, κέντρα δεδομένων</w:t>
      </w:r>
    </w:p>
    <w:p w:rsidR="00325EE7" w:rsidRDefault="00FB230B" w:rsidP="00CD6231">
      <w:pPr>
        <w:pStyle w:val="aa"/>
        <w:numPr>
          <w:ilvl w:val="0"/>
          <w:numId w:val="17"/>
        </w:numPr>
        <w:jc w:val="both"/>
        <w:rPr>
          <w:lang w:val="el-GR"/>
        </w:rPr>
      </w:pPr>
      <w:proofErr w:type="spellStart"/>
      <w:r>
        <w:rPr>
          <w:lang w:val="el-GR"/>
        </w:rPr>
        <w:t>Οργανωσιακέ</w:t>
      </w:r>
      <w:r w:rsidR="00325EE7" w:rsidRPr="00325EE7">
        <w:rPr>
          <w:lang w:val="el-GR"/>
        </w:rPr>
        <w:t>ς</w:t>
      </w:r>
      <w:proofErr w:type="spellEnd"/>
      <w:r w:rsidR="00325EE7" w:rsidRPr="00325EE7">
        <w:rPr>
          <w:lang w:val="el-GR"/>
        </w:rPr>
        <w:t xml:space="preserve"> μονάδες π.χ. συγκεκριμένα τμήματα</w:t>
      </w:r>
    </w:p>
    <w:p w:rsidR="00CD6231" w:rsidRPr="00325EE7" w:rsidRDefault="005E78EA" w:rsidP="00CD6231">
      <w:pPr>
        <w:pStyle w:val="aa"/>
        <w:numPr>
          <w:ilvl w:val="0"/>
          <w:numId w:val="17"/>
        </w:numPr>
        <w:jc w:val="both"/>
        <w:rPr>
          <w:lang w:val="el-GR"/>
        </w:rPr>
      </w:pPr>
      <w:r>
        <w:rPr>
          <w:lang w:val="el-GR"/>
        </w:rPr>
        <w:t>Λειτουργική</w:t>
      </w:r>
      <w:r w:rsidR="00325EE7">
        <w:rPr>
          <w:lang w:val="el-GR"/>
        </w:rPr>
        <w:t xml:space="preserve"> διαδικασία (</w:t>
      </w:r>
      <w:proofErr w:type="spellStart"/>
      <w:r w:rsidR="00325EE7">
        <w:rPr>
          <w:lang w:val="el-GR"/>
        </w:rPr>
        <w:t>ες</w:t>
      </w:r>
      <w:proofErr w:type="spellEnd"/>
      <w:r w:rsidR="00325EE7">
        <w:rPr>
          <w:lang w:val="el-GR"/>
        </w:rPr>
        <w:t>)</w:t>
      </w:r>
    </w:p>
    <w:p w:rsidR="00325EE7" w:rsidRDefault="00325EE7" w:rsidP="008A0C27">
      <w:pPr>
        <w:pStyle w:val="aa"/>
        <w:numPr>
          <w:ilvl w:val="0"/>
          <w:numId w:val="17"/>
        </w:numPr>
        <w:jc w:val="both"/>
        <w:rPr>
          <w:lang w:val="el-GR"/>
        </w:rPr>
      </w:pPr>
      <w:r w:rsidRPr="00325EE7">
        <w:rPr>
          <w:lang w:val="el-GR"/>
        </w:rPr>
        <w:t>Υπηρεσίες, συστήματα και δίκτυα πληροφορικής</w:t>
      </w:r>
    </w:p>
    <w:p w:rsidR="00CD6231" w:rsidRDefault="00527FB1" w:rsidP="008A0C27">
      <w:pPr>
        <w:pStyle w:val="aa"/>
        <w:numPr>
          <w:ilvl w:val="0"/>
          <w:numId w:val="17"/>
        </w:numPr>
        <w:jc w:val="both"/>
        <w:rPr>
          <w:lang w:val="el-GR"/>
        </w:rPr>
      </w:pPr>
      <w:r>
        <w:rPr>
          <w:lang w:val="el-GR"/>
        </w:rPr>
        <w:t>Φοιτητές</w:t>
      </w:r>
      <w:r w:rsidR="00325EE7" w:rsidRPr="00325EE7">
        <w:t xml:space="preserve"> ή υπ</w:t>
      </w:r>
      <w:proofErr w:type="spellStart"/>
      <w:r w:rsidR="00325EE7" w:rsidRPr="00325EE7">
        <w:t>ηρεσίες</w:t>
      </w:r>
      <w:proofErr w:type="spellEnd"/>
    </w:p>
    <w:p w:rsidR="00325EE7" w:rsidRPr="00325EE7" w:rsidRDefault="00325EE7" w:rsidP="00325EE7">
      <w:pPr>
        <w:jc w:val="both"/>
        <w:rPr>
          <w:lang w:val="el-GR"/>
        </w:rPr>
      </w:pPr>
    </w:p>
    <w:p w:rsidR="00981531" w:rsidRDefault="00325EE7" w:rsidP="008A0C27">
      <w:pPr>
        <w:jc w:val="both"/>
        <w:rPr>
          <w:lang w:val="el-GR"/>
        </w:rPr>
      </w:pPr>
      <w:r w:rsidRPr="00325EE7">
        <w:rPr>
          <w:lang w:val="el-GR"/>
        </w:rPr>
        <w:t>Οποιαδήποτε συγκεκριμένη εξαίρεση στο πεδίο εφαρμογής θα πρέπει να αναφέρεται με λόγους.</w:t>
      </w:r>
    </w:p>
    <w:p w:rsidR="00325EE7" w:rsidRDefault="00325EE7" w:rsidP="008A0C27">
      <w:pPr>
        <w:jc w:val="both"/>
        <w:rPr>
          <w:lang w:val="el-GR"/>
        </w:rPr>
      </w:pPr>
    </w:p>
    <w:p w:rsidR="00FB230B" w:rsidRPr="00325EE7" w:rsidRDefault="00FB230B" w:rsidP="008A0C27">
      <w:pPr>
        <w:jc w:val="both"/>
        <w:rPr>
          <w:lang w:val="el-GR"/>
        </w:rPr>
      </w:pPr>
    </w:p>
    <w:p w:rsidR="00981531" w:rsidRPr="00325EE7" w:rsidRDefault="00325EE7" w:rsidP="00981531">
      <w:pPr>
        <w:pStyle w:val="2"/>
        <w:rPr>
          <w:lang w:val="el-GR"/>
        </w:rPr>
      </w:pPr>
      <w:bookmarkStart w:id="8" w:name="_Toc39425206"/>
      <w:r>
        <w:rPr>
          <w:lang w:val="el-GR"/>
        </w:rPr>
        <w:t>Τεκμηρίωση της Χρήσης Προσωπικών Δεδομένων</w:t>
      </w:r>
      <w:bookmarkEnd w:id="8"/>
      <w:r>
        <w:rPr>
          <w:lang w:val="el-GR"/>
        </w:rPr>
        <w:t xml:space="preserve"> </w:t>
      </w:r>
    </w:p>
    <w:p w:rsidR="00981531" w:rsidRPr="00325EE7" w:rsidRDefault="00981531" w:rsidP="008A0C27">
      <w:pPr>
        <w:jc w:val="both"/>
        <w:rPr>
          <w:lang w:val="el-GR"/>
        </w:rPr>
      </w:pPr>
    </w:p>
    <w:p w:rsidR="00163F17" w:rsidRDefault="00325EE7" w:rsidP="008A0C27">
      <w:pPr>
        <w:jc w:val="both"/>
        <w:rPr>
          <w:lang w:val="el-GR"/>
        </w:rPr>
      </w:pPr>
      <w:r w:rsidRPr="00325EE7">
        <w:rPr>
          <w:lang w:val="el-GR"/>
        </w:rPr>
        <w:t xml:space="preserve">Θα πρέπει να συγκεντρωθεί και να τεκμηριωθεί </w:t>
      </w:r>
      <w:r w:rsidR="00FB230B">
        <w:rPr>
          <w:lang w:val="el-GR"/>
        </w:rPr>
        <w:t>ένα</w:t>
      </w:r>
      <w:r w:rsidRPr="00325EE7">
        <w:rPr>
          <w:lang w:val="el-GR"/>
        </w:rPr>
        <w:t xml:space="preserve"> ενδεδειγμένο επίπεδο λεπτομέρειας όσον αφορά τα προσωπικά δεδομένα που σχετίζονται με το έργο, όπως:</w:t>
      </w:r>
    </w:p>
    <w:p w:rsidR="00325EE7" w:rsidRPr="00325EE7" w:rsidRDefault="00325EE7" w:rsidP="008A0C27">
      <w:pPr>
        <w:jc w:val="both"/>
        <w:rPr>
          <w:lang w:val="el-GR"/>
        </w:rPr>
      </w:pPr>
    </w:p>
    <w:p w:rsidR="00325EE7" w:rsidRDefault="00325EE7" w:rsidP="00163F17">
      <w:pPr>
        <w:pStyle w:val="aa"/>
        <w:numPr>
          <w:ilvl w:val="0"/>
          <w:numId w:val="22"/>
        </w:numPr>
        <w:jc w:val="both"/>
        <w:rPr>
          <w:lang w:val="el-GR"/>
        </w:rPr>
      </w:pPr>
      <w:r>
        <w:rPr>
          <w:lang w:val="el-GR"/>
        </w:rPr>
        <w:t>Ο</w:t>
      </w:r>
      <w:r w:rsidRPr="00325EE7">
        <w:rPr>
          <w:lang w:val="el-GR"/>
        </w:rPr>
        <w:t>ρισμοί των συγκεκριμένων στοιχείων δεδομένων που πρόκειται να αποθηκευτούν και να υποστούν επεξεργασία</w:t>
      </w:r>
    </w:p>
    <w:p w:rsidR="00163F17" w:rsidRPr="00325EE7" w:rsidRDefault="00325EE7" w:rsidP="00163F17">
      <w:pPr>
        <w:pStyle w:val="aa"/>
        <w:numPr>
          <w:ilvl w:val="0"/>
          <w:numId w:val="22"/>
        </w:numPr>
        <w:jc w:val="both"/>
        <w:rPr>
          <w:lang w:val="el-GR"/>
        </w:rPr>
      </w:pPr>
      <w:r>
        <w:rPr>
          <w:lang w:val="el-GR"/>
        </w:rPr>
        <w:t>Πως θα αποκτηθούν τα δεδομένα</w:t>
      </w:r>
    </w:p>
    <w:p w:rsidR="00163F17" w:rsidRPr="00325EE7" w:rsidRDefault="00325EE7" w:rsidP="00163F17">
      <w:pPr>
        <w:pStyle w:val="aa"/>
        <w:numPr>
          <w:ilvl w:val="0"/>
          <w:numId w:val="22"/>
        </w:numPr>
        <w:jc w:val="both"/>
        <w:rPr>
          <w:lang w:val="el-GR"/>
        </w:rPr>
      </w:pPr>
      <w:r>
        <w:rPr>
          <w:lang w:val="el-GR"/>
        </w:rPr>
        <w:t>Πως θα υποστούν επεξεργασία τα δεδομένα</w:t>
      </w:r>
    </w:p>
    <w:p w:rsidR="00325EE7" w:rsidRPr="00325EE7" w:rsidRDefault="00325EE7" w:rsidP="00163F17">
      <w:pPr>
        <w:pStyle w:val="aa"/>
        <w:numPr>
          <w:ilvl w:val="0"/>
          <w:numId w:val="22"/>
        </w:numPr>
        <w:jc w:val="both"/>
        <w:rPr>
          <w:lang w:val="el-GR"/>
        </w:rPr>
      </w:pPr>
      <w:r w:rsidRPr="00325EE7">
        <w:rPr>
          <w:lang w:val="el-GR"/>
        </w:rPr>
        <w:t>Χρονικά όρια διατήρησης των δεδομένων</w:t>
      </w:r>
    </w:p>
    <w:p w:rsidR="00163F17" w:rsidRDefault="00325EE7" w:rsidP="00163F17">
      <w:pPr>
        <w:pStyle w:val="aa"/>
        <w:numPr>
          <w:ilvl w:val="0"/>
          <w:numId w:val="22"/>
        </w:numPr>
        <w:jc w:val="both"/>
      </w:pPr>
      <w:r>
        <w:rPr>
          <w:lang w:val="el-GR"/>
        </w:rPr>
        <w:t>Πως θα αποθηκευτούν τα δεδομ</w:t>
      </w:r>
      <w:r w:rsidR="004C5D47">
        <w:rPr>
          <w:lang w:val="el-GR"/>
        </w:rPr>
        <w:t>ένα</w:t>
      </w:r>
    </w:p>
    <w:p w:rsidR="00163F17" w:rsidRDefault="004C5D47" w:rsidP="00163F17">
      <w:pPr>
        <w:pStyle w:val="aa"/>
        <w:numPr>
          <w:ilvl w:val="0"/>
          <w:numId w:val="22"/>
        </w:numPr>
        <w:jc w:val="both"/>
      </w:pPr>
      <w:r>
        <w:rPr>
          <w:lang w:val="el-GR"/>
        </w:rPr>
        <w:t>Πιθανές μελλοντικές χρήσεις των δεδομένων</w:t>
      </w:r>
    </w:p>
    <w:p w:rsidR="00163F17" w:rsidRPr="004C5D47" w:rsidRDefault="004C5D47" w:rsidP="00163F17">
      <w:pPr>
        <w:pStyle w:val="aa"/>
        <w:numPr>
          <w:ilvl w:val="0"/>
          <w:numId w:val="22"/>
        </w:numPr>
        <w:jc w:val="both"/>
        <w:rPr>
          <w:lang w:val="el-GR"/>
        </w:rPr>
      </w:pPr>
      <w:r>
        <w:rPr>
          <w:lang w:val="el-GR"/>
        </w:rPr>
        <w:t>Που μπορεί να μεταφερθούν τα δεδομένα και κάτω από ποιες περιστάσεις</w:t>
      </w:r>
    </w:p>
    <w:p w:rsidR="00163F17" w:rsidRPr="004C5D47" w:rsidRDefault="004C5D47" w:rsidP="00163F17">
      <w:pPr>
        <w:pStyle w:val="aa"/>
        <w:numPr>
          <w:ilvl w:val="0"/>
          <w:numId w:val="22"/>
        </w:numPr>
        <w:jc w:val="both"/>
        <w:rPr>
          <w:lang w:val="el-GR"/>
        </w:rPr>
      </w:pPr>
      <w:r>
        <w:rPr>
          <w:lang w:val="el-GR"/>
        </w:rPr>
        <w:t>Ποιος θα έχει πρόσβαση στα δεδομένα και πως</w:t>
      </w:r>
    </w:p>
    <w:p w:rsidR="00163F17" w:rsidRPr="004C5D47" w:rsidRDefault="00163F17" w:rsidP="00163F17">
      <w:pPr>
        <w:jc w:val="both"/>
        <w:rPr>
          <w:lang w:val="el-GR"/>
        </w:rPr>
      </w:pPr>
    </w:p>
    <w:p w:rsidR="00D11214" w:rsidRPr="00C579D3" w:rsidRDefault="0067542D" w:rsidP="00644576">
      <w:pPr>
        <w:jc w:val="both"/>
        <w:rPr>
          <w:lang w:val="el-GR"/>
        </w:rPr>
      </w:pPr>
      <w:r>
        <w:rPr>
          <w:lang w:val="el-GR"/>
        </w:rPr>
        <w:t>ο</w:t>
      </w:r>
      <w:r w:rsidR="002D7C0A" w:rsidRPr="002D7C0A">
        <w:rPr>
          <w:lang w:val="el-GR"/>
        </w:rPr>
        <w:t xml:space="preserve">ι πληροφορίες αυτές μπορούν να συλλέγονται και να </w:t>
      </w:r>
      <w:proofErr w:type="spellStart"/>
      <w:r>
        <w:rPr>
          <w:lang w:val="el-GR"/>
        </w:rPr>
        <w:t>αναπαριστώνται</w:t>
      </w:r>
      <w:proofErr w:type="spellEnd"/>
      <w:r>
        <w:rPr>
          <w:lang w:val="el-GR"/>
        </w:rPr>
        <w:t xml:space="preserve"> από </w:t>
      </w:r>
      <w:r w:rsidR="002D7C0A" w:rsidRPr="002D7C0A">
        <w:rPr>
          <w:lang w:val="el-GR"/>
        </w:rPr>
        <w:t xml:space="preserve"> </w:t>
      </w:r>
      <w:r>
        <w:rPr>
          <w:lang w:val="el-GR"/>
        </w:rPr>
        <w:t xml:space="preserve"> </w:t>
      </w:r>
      <w:r w:rsidR="00B57723">
        <w:rPr>
          <w:lang w:val="el-GR"/>
        </w:rPr>
        <w:t>έ</w:t>
      </w:r>
      <w:r w:rsidR="002D7C0A" w:rsidRPr="002D7C0A">
        <w:rPr>
          <w:lang w:val="el-GR"/>
        </w:rPr>
        <w:t xml:space="preserve">ναν κατάλληλο </w:t>
      </w:r>
      <w:r w:rsidR="00C579D3">
        <w:rPr>
          <w:lang w:val="el-GR"/>
        </w:rPr>
        <w:t xml:space="preserve">συνδυασμό </w:t>
      </w:r>
      <w:r>
        <w:rPr>
          <w:lang w:val="el-GR"/>
        </w:rPr>
        <w:t xml:space="preserve"> </w:t>
      </w:r>
      <w:r w:rsidR="00C579D3">
        <w:rPr>
          <w:lang w:val="el-GR"/>
        </w:rPr>
        <w:t>μητρώων πληροφοριακών στοιχείων,</w:t>
      </w:r>
      <w:r w:rsidR="002D7C0A" w:rsidRPr="002D7C0A">
        <w:rPr>
          <w:lang w:val="el-GR"/>
        </w:rPr>
        <w:t xml:space="preserve"> </w:t>
      </w:r>
      <w:r>
        <w:rPr>
          <w:lang w:val="el-GR"/>
        </w:rPr>
        <w:t xml:space="preserve"> </w:t>
      </w:r>
      <w:r w:rsidR="002D7C0A" w:rsidRPr="002D7C0A">
        <w:rPr>
          <w:lang w:val="el-GR"/>
        </w:rPr>
        <w:t xml:space="preserve"> διαγραμμάτων ροής και μέσω της χρήσης σχετικών εργαλείων χαρτογράφησης δεδομένων, εφόσον υπάρχουν. </w:t>
      </w:r>
    </w:p>
    <w:p w:rsidR="00205B24" w:rsidRPr="00205B24" w:rsidRDefault="00205B24" w:rsidP="00205B24">
      <w:pPr>
        <w:jc w:val="both"/>
        <w:rPr>
          <w:lang w:val="el-GR"/>
        </w:rPr>
      </w:pPr>
    </w:p>
    <w:p w:rsidR="00747433" w:rsidRPr="009E7386" w:rsidRDefault="00747433" w:rsidP="008A0C27">
      <w:pPr>
        <w:jc w:val="both"/>
        <w:rPr>
          <w:lang w:val="el-GR"/>
        </w:rPr>
      </w:pPr>
    </w:p>
    <w:p w:rsidR="00492786" w:rsidRDefault="00205B24" w:rsidP="00492786">
      <w:pPr>
        <w:pStyle w:val="2"/>
      </w:pPr>
      <w:bookmarkStart w:id="9" w:name="_Toc39425207"/>
      <w:r>
        <w:rPr>
          <w:lang w:val="el-GR"/>
        </w:rPr>
        <w:t xml:space="preserve">Προσδιορισμός </w:t>
      </w:r>
      <w:r w:rsidR="00160757">
        <w:rPr>
          <w:lang w:val="el-GR"/>
        </w:rPr>
        <w:t>των Κ</w:t>
      </w:r>
      <w:r>
        <w:rPr>
          <w:lang w:val="el-GR"/>
        </w:rPr>
        <w:t>ινδύνων</w:t>
      </w:r>
      <w:bookmarkEnd w:id="9"/>
      <w:r>
        <w:rPr>
          <w:lang w:val="el-GR"/>
        </w:rPr>
        <w:t xml:space="preserve"> </w:t>
      </w:r>
    </w:p>
    <w:p w:rsidR="00492786" w:rsidRDefault="00492786"/>
    <w:p w:rsidR="00027241" w:rsidRDefault="00160757" w:rsidP="004C23FE">
      <w:pPr>
        <w:jc w:val="both"/>
        <w:rPr>
          <w:lang w:val="el-GR"/>
        </w:rPr>
      </w:pPr>
      <w:r>
        <w:rPr>
          <w:lang w:val="el-GR"/>
        </w:rPr>
        <w:t>Η διαδικασία προσδιορισμού</w:t>
      </w:r>
      <w:r w:rsidR="00205B24" w:rsidRPr="00205B24">
        <w:rPr>
          <w:lang w:val="el-GR"/>
        </w:rPr>
        <w:t xml:space="preserve"> των κινδύνων για τα προσωπικά δεδομένα που συλλέγουμε, επεξεργαζόμαστε και διατηρούμε θα αποτελείται από τα ακόλουθα βήματα.</w:t>
      </w:r>
    </w:p>
    <w:p w:rsidR="00205B24" w:rsidRPr="00205B24" w:rsidRDefault="00205B24" w:rsidP="004C23FE">
      <w:pPr>
        <w:jc w:val="both"/>
        <w:rPr>
          <w:lang w:val="el-GR"/>
        </w:rPr>
      </w:pPr>
    </w:p>
    <w:p w:rsidR="00027241" w:rsidRDefault="00160757" w:rsidP="00027241">
      <w:pPr>
        <w:pStyle w:val="3"/>
      </w:pPr>
      <w:bookmarkStart w:id="10" w:name="_Toc39425208"/>
      <w:r>
        <w:rPr>
          <w:lang w:val="el-GR"/>
        </w:rPr>
        <w:t>Προσδιορισμός των Σ</w:t>
      </w:r>
      <w:r w:rsidR="00205B24">
        <w:rPr>
          <w:lang w:val="el-GR"/>
        </w:rPr>
        <w:t xml:space="preserve">εναρίων </w:t>
      </w:r>
      <w:r>
        <w:rPr>
          <w:lang w:val="el-GR"/>
        </w:rPr>
        <w:t>Κ</w:t>
      </w:r>
      <w:r w:rsidR="00205B24">
        <w:rPr>
          <w:lang w:val="el-GR"/>
        </w:rPr>
        <w:t>ινδύνου</w:t>
      </w:r>
      <w:bookmarkEnd w:id="10"/>
    </w:p>
    <w:p w:rsidR="00027241" w:rsidRDefault="00027241"/>
    <w:p w:rsidR="00AF10FD" w:rsidRDefault="00205B24" w:rsidP="00207ADA">
      <w:pPr>
        <w:jc w:val="both"/>
        <w:rPr>
          <w:lang w:val="el-GR"/>
        </w:rPr>
      </w:pPr>
      <w:r w:rsidRPr="00205B24">
        <w:rPr>
          <w:lang w:val="el-GR"/>
        </w:rPr>
        <w:t>Ο προ</w:t>
      </w:r>
      <w:r w:rsidR="00160757">
        <w:rPr>
          <w:lang w:val="el-GR"/>
        </w:rPr>
        <w:t xml:space="preserve">σδιορισμός των κινδύνων για τα </w:t>
      </w:r>
      <w:proofErr w:type="spellStart"/>
      <w:r w:rsidR="00160757">
        <w:rPr>
          <w:lang w:val="el-GR"/>
        </w:rPr>
        <w:t>ταυτοποιημένα</w:t>
      </w:r>
      <w:proofErr w:type="spellEnd"/>
      <w:r w:rsidRPr="00205B24">
        <w:rPr>
          <w:lang w:val="el-GR"/>
        </w:rPr>
        <w:t xml:space="preserve"> </w:t>
      </w:r>
      <w:r w:rsidR="0067542D">
        <w:rPr>
          <w:lang w:val="el-GR"/>
        </w:rPr>
        <w:t xml:space="preserve">ή </w:t>
      </w:r>
      <w:proofErr w:type="spellStart"/>
      <w:r w:rsidR="0067542D">
        <w:rPr>
          <w:lang w:val="el-GR"/>
        </w:rPr>
        <w:t>ταυτοποιήσιμα</w:t>
      </w:r>
      <w:proofErr w:type="spellEnd"/>
      <w:r w:rsidR="0067542D">
        <w:rPr>
          <w:lang w:val="el-GR"/>
        </w:rPr>
        <w:t xml:space="preserve"> πρόσωπα</w:t>
      </w:r>
      <w:r w:rsidRPr="00205B24">
        <w:rPr>
          <w:lang w:val="el-GR"/>
        </w:rPr>
        <w:t xml:space="preserve"> θα πραγματοποιηθεί με συνδυασμό ομαδικής συζήτησης και συνέντευξης με τα ενδιαφερόμενα μέρη.</w:t>
      </w:r>
    </w:p>
    <w:p w:rsidR="00205B24" w:rsidRPr="00205B24" w:rsidRDefault="00205B24" w:rsidP="00AF10FD">
      <w:pPr>
        <w:rPr>
          <w:lang w:val="el-GR"/>
        </w:rPr>
      </w:pPr>
    </w:p>
    <w:p w:rsidR="00AF10FD" w:rsidRDefault="00205B24" w:rsidP="00AF10FD">
      <w:pPr>
        <w:rPr>
          <w:lang w:val="el-GR"/>
        </w:rPr>
      </w:pPr>
      <w:r w:rsidRPr="00205B24">
        <w:rPr>
          <w:lang w:val="el-GR"/>
        </w:rPr>
        <w:t>Τα εν λόγω ενδιαφερόμενα μέρη θα περιλαμβάνουν συνήθως (όπου είναι δυνατόν):</w:t>
      </w:r>
    </w:p>
    <w:p w:rsidR="00205B24" w:rsidRPr="00205B24" w:rsidRDefault="00205B24" w:rsidP="00AF10FD">
      <w:pPr>
        <w:rPr>
          <w:lang w:val="el-GR"/>
        </w:rPr>
      </w:pPr>
    </w:p>
    <w:p w:rsidR="00205B24" w:rsidRPr="00205B24" w:rsidRDefault="00205B24" w:rsidP="00205B24">
      <w:pPr>
        <w:numPr>
          <w:ilvl w:val="0"/>
          <w:numId w:val="12"/>
        </w:numPr>
        <w:contextualSpacing/>
        <w:jc w:val="both"/>
        <w:rPr>
          <w:lang w:val="el-GR"/>
        </w:rPr>
      </w:pPr>
      <w:r w:rsidRPr="00205B24">
        <w:rPr>
          <w:lang w:val="el-GR"/>
        </w:rPr>
        <w:t>Διαχειριστής</w:t>
      </w:r>
      <w:r>
        <w:rPr>
          <w:lang w:val="el-GR"/>
        </w:rPr>
        <w:t xml:space="preserve"> (</w:t>
      </w:r>
      <w:proofErr w:type="spellStart"/>
      <w:r>
        <w:rPr>
          <w:lang w:val="el-GR"/>
        </w:rPr>
        <w:t>ες</w:t>
      </w:r>
      <w:proofErr w:type="spellEnd"/>
      <w:r>
        <w:rPr>
          <w:lang w:val="el-GR"/>
        </w:rPr>
        <w:t>)</w:t>
      </w:r>
      <w:r w:rsidRPr="00205B24">
        <w:rPr>
          <w:lang w:val="el-GR"/>
        </w:rPr>
        <w:t xml:space="preserve"> / υπεύθυνο</w:t>
      </w:r>
      <w:r>
        <w:rPr>
          <w:lang w:val="el-GR"/>
        </w:rPr>
        <w:t>ς (οι)</w:t>
      </w:r>
      <w:r w:rsidRPr="00205B24">
        <w:rPr>
          <w:lang w:val="el-GR"/>
        </w:rPr>
        <w:t xml:space="preserve"> για κάθε κρίσιμη </w:t>
      </w:r>
      <w:r w:rsidR="005E78EA">
        <w:rPr>
          <w:lang w:val="el-GR"/>
        </w:rPr>
        <w:t>λειτουργική</w:t>
      </w:r>
      <w:r w:rsidRPr="00205B24">
        <w:rPr>
          <w:lang w:val="el-GR"/>
        </w:rPr>
        <w:t xml:space="preserve"> δραστηριότητα</w:t>
      </w:r>
    </w:p>
    <w:p w:rsidR="00205B24" w:rsidRDefault="00E63D91" w:rsidP="00205B24">
      <w:pPr>
        <w:numPr>
          <w:ilvl w:val="0"/>
          <w:numId w:val="12"/>
        </w:numPr>
        <w:contextualSpacing/>
        <w:jc w:val="both"/>
        <w:rPr>
          <w:lang w:val="el-GR"/>
        </w:rPr>
      </w:pPr>
      <w:r>
        <w:rPr>
          <w:lang w:val="el-GR"/>
        </w:rPr>
        <w:t xml:space="preserve">Εκπρόσωποι των ατόμων </w:t>
      </w:r>
      <w:r w:rsidR="00205B24" w:rsidRPr="00205B24">
        <w:rPr>
          <w:lang w:val="el-GR"/>
        </w:rPr>
        <w:t xml:space="preserve">που </w:t>
      </w:r>
      <w:r w:rsidRPr="00205B24">
        <w:rPr>
          <w:lang w:val="el-GR"/>
        </w:rPr>
        <w:t xml:space="preserve">κανονικά </w:t>
      </w:r>
      <w:r w:rsidR="00205B24" w:rsidRPr="00205B24">
        <w:rPr>
          <w:lang w:val="el-GR"/>
        </w:rPr>
        <w:t>εκτελούν κάθε πτυχή της δραστηριότητας</w:t>
      </w:r>
    </w:p>
    <w:p w:rsidR="00E63D91" w:rsidRPr="00E63D91" w:rsidRDefault="00E63D91" w:rsidP="00E63D91">
      <w:pPr>
        <w:numPr>
          <w:ilvl w:val="0"/>
          <w:numId w:val="12"/>
        </w:numPr>
        <w:contextualSpacing/>
        <w:jc w:val="both"/>
        <w:rPr>
          <w:lang w:val="el-GR"/>
        </w:rPr>
      </w:pPr>
      <w:r w:rsidRPr="00E63D91">
        <w:rPr>
          <w:lang w:val="el-GR"/>
        </w:rPr>
        <w:t>Παρ</w:t>
      </w:r>
      <w:r w:rsidR="00160757">
        <w:rPr>
          <w:lang w:val="el-GR"/>
        </w:rPr>
        <w:t>όχους</w:t>
      </w:r>
      <w:r w:rsidRPr="00E63D91">
        <w:rPr>
          <w:lang w:val="el-GR"/>
        </w:rPr>
        <w:t xml:space="preserve"> των εισροών στη δραστηριότητα</w:t>
      </w:r>
    </w:p>
    <w:p w:rsidR="00E63D91" w:rsidRPr="00E63D91" w:rsidRDefault="00E63D91" w:rsidP="00E63D91">
      <w:pPr>
        <w:numPr>
          <w:ilvl w:val="0"/>
          <w:numId w:val="12"/>
        </w:numPr>
        <w:contextualSpacing/>
        <w:jc w:val="both"/>
        <w:rPr>
          <w:lang w:val="el-GR"/>
        </w:rPr>
      </w:pPr>
      <w:r w:rsidRPr="00E63D91">
        <w:rPr>
          <w:lang w:val="el-GR"/>
        </w:rPr>
        <w:t>Αποδέκτες των αποτελεσμάτων της δραστηριότητας</w:t>
      </w:r>
    </w:p>
    <w:p w:rsidR="00E63D91" w:rsidRPr="00E63D91" w:rsidRDefault="00E63D91" w:rsidP="00E63D91">
      <w:pPr>
        <w:numPr>
          <w:ilvl w:val="0"/>
          <w:numId w:val="12"/>
        </w:numPr>
        <w:contextualSpacing/>
        <w:jc w:val="both"/>
        <w:rPr>
          <w:lang w:val="el-GR"/>
        </w:rPr>
      </w:pPr>
      <w:r w:rsidRPr="00E63D91">
        <w:rPr>
          <w:lang w:val="el-GR"/>
        </w:rPr>
        <w:t>Κατάλληλα τρίτα μέρη με σχετικές γνώσεις</w:t>
      </w:r>
    </w:p>
    <w:p w:rsidR="00E63D91" w:rsidRDefault="00E63D91" w:rsidP="00AF10FD">
      <w:pPr>
        <w:numPr>
          <w:ilvl w:val="0"/>
          <w:numId w:val="12"/>
        </w:numPr>
        <w:contextualSpacing/>
        <w:jc w:val="both"/>
        <w:rPr>
          <w:lang w:val="el-GR"/>
        </w:rPr>
      </w:pPr>
      <w:r w:rsidRPr="00E63D91">
        <w:rPr>
          <w:lang w:val="el-GR"/>
        </w:rPr>
        <w:t>Εκπρόσωποι εκείνων που παρέχουν υπηρεσίες υποστήριξης και πόρους στη δραστηριότητα</w:t>
      </w:r>
    </w:p>
    <w:p w:rsidR="00AF10FD" w:rsidRDefault="00E63D91" w:rsidP="00AF10FD">
      <w:pPr>
        <w:numPr>
          <w:ilvl w:val="0"/>
          <w:numId w:val="12"/>
        </w:numPr>
        <w:contextualSpacing/>
        <w:jc w:val="both"/>
        <w:rPr>
          <w:lang w:val="el-GR"/>
        </w:rPr>
      </w:pPr>
      <w:r w:rsidRPr="00E63D91">
        <w:rPr>
          <w:lang w:val="el-GR"/>
        </w:rPr>
        <w:t>Οποιοδήποτε άλλο μέρος θεωρείται ότι παρέχει χρήσιμη συμβολή στη διαδικασία προσδιορισμού κινδύνου</w:t>
      </w:r>
    </w:p>
    <w:p w:rsidR="00E63D91" w:rsidRPr="00E63D91" w:rsidRDefault="00E63D91" w:rsidP="00E63D91">
      <w:pPr>
        <w:contextualSpacing/>
        <w:jc w:val="both"/>
        <w:rPr>
          <w:lang w:val="el-GR"/>
        </w:rPr>
      </w:pPr>
    </w:p>
    <w:p w:rsidR="00027241" w:rsidRDefault="00E63D91" w:rsidP="00207ADA">
      <w:pPr>
        <w:jc w:val="both"/>
        <w:rPr>
          <w:lang w:val="el-GR"/>
        </w:rPr>
      </w:pPr>
      <w:r w:rsidRPr="00E63D91">
        <w:rPr>
          <w:lang w:val="el-GR"/>
        </w:rPr>
        <w:t xml:space="preserve">Οι </w:t>
      </w:r>
      <w:proofErr w:type="spellStart"/>
      <w:r w:rsidRPr="00E63D91">
        <w:rPr>
          <w:lang w:val="el-GR"/>
        </w:rPr>
        <w:t>εντοπισθέντες</w:t>
      </w:r>
      <w:proofErr w:type="spellEnd"/>
      <w:r w:rsidRPr="00E63D91">
        <w:rPr>
          <w:lang w:val="el-GR"/>
        </w:rPr>
        <w:t xml:space="preserve"> κίνδυνοι θα καταγράφονται με όσο το δυνατόν πληρέστερη περιγραφή που θα επιτρέπει την αξιολόγηση της πιθανότητας και της επίδρασης του κινδύνου. Κάθε κίνδυνος θα πρέπει επίσης να </w:t>
      </w:r>
      <w:r w:rsidR="006B1400">
        <w:rPr>
          <w:lang w:val="el-GR"/>
        </w:rPr>
        <w:t>ανατεθεί</w:t>
      </w:r>
      <w:r>
        <w:rPr>
          <w:lang w:val="el-GR"/>
        </w:rPr>
        <w:t xml:space="preserve"> σε έναν</w:t>
      </w:r>
      <w:r w:rsidRPr="00E63D91">
        <w:rPr>
          <w:lang w:val="el-GR"/>
        </w:rPr>
        <w:t xml:space="preserve"> ιδιοκτήτη.</w:t>
      </w:r>
    </w:p>
    <w:p w:rsidR="00E63D91" w:rsidRDefault="00E63D91">
      <w:pPr>
        <w:rPr>
          <w:lang w:val="el-GR"/>
        </w:rPr>
      </w:pPr>
    </w:p>
    <w:p w:rsidR="00F34F2F" w:rsidRDefault="00F34F2F">
      <w:pPr>
        <w:rPr>
          <w:lang w:val="el-GR"/>
        </w:rPr>
      </w:pPr>
    </w:p>
    <w:p w:rsidR="00207ADA" w:rsidRDefault="00207ADA">
      <w:pPr>
        <w:rPr>
          <w:lang w:val="el-GR"/>
        </w:rPr>
      </w:pPr>
    </w:p>
    <w:p w:rsidR="00207ADA" w:rsidRDefault="00207ADA">
      <w:pPr>
        <w:rPr>
          <w:lang w:val="el-GR"/>
        </w:rPr>
      </w:pPr>
    </w:p>
    <w:p w:rsidR="00207ADA" w:rsidRPr="00E63D91" w:rsidRDefault="00207ADA">
      <w:pPr>
        <w:rPr>
          <w:lang w:val="el-GR"/>
        </w:rPr>
      </w:pPr>
    </w:p>
    <w:p w:rsidR="008918BC" w:rsidRDefault="00160757" w:rsidP="008918BC">
      <w:pPr>
        <w:pStyle w:val="2"/>
      </w:pPr>
      <w:bookmarkStart w:id="11" w:name="_Toc39425209"/>
      <w:r>
        <w:rPr>
          <w:lang w:val="el-GR"/>
        </w:rPr>
        <w:t>Ανάλυση των Κ</w:t>
      </w:r>
      <w:r w:rsidR="00E63D91">
        <w:rPr>
          <w:lang w:val="el-GR"/>
        </w:rPr>
        <w:t>ινδύνων</w:t>
      </w:r>
      <w:bookmarkEnd w:id="11"/>
      <w:r w:rsidR="00E63D91">
        <w:rPr>
          <w:lang w:val="el-GR"/>
        </w:rPr>
        <w:t xml:space="preserve"> </w:t>
      </w:r>
    </w:p>
    <w:p w:rsidR="008918BC" w:rsidRDefault="008918BC"/>
    <w:p w:rsidR="00310092" w:rsidRDefault="00E63D91" w:rsidP="00207ADA">
      <w:pPr>
        <w:jc w:val="both"/>
        <w:rPr>
          <w:lang w:val="el-GR"/>
        </w:rPr>
      </w:pPr>
      <w:r w:rsidRPr="00E63D91">
        <w:rPr>
          <w:lang w:val="el-GR"/>
        </w:rPr>
        <w:t xml:space="preserve">Η ανάλυση κινδύνου στο πλαίσιο αυτής της διαδικασίας περιλαμβάνει την εκχώρηση μιας αριθμητικής τιμής α) στην πιθανότητα και β) </w:t>
      </w:r>
      <w:r w:rsidR="00F34F2F">
        <w:rPr>
          <w:lang w:val="el-GR"/>
        </w:rPr>
        <w:t>στον αντίκτυπο</w:t>
      </w:r>
      <w:r w:rsidRPr="00E63D91">
        <w:rPr>
          <w:lang w:val="el-GR"/>
        </w:rPr>
        <w:t xml:space="preserve"> ενός κινδύνου. Αυτές οι τιμές στη συνέχεια πολλαπλασιάζονται για να φθάσουν σε </w:t>
      </w:r>
      <w:r w:rsidR="00160757">
        <w:rPr>
          <w:lang w:val="el-GR"/>
        </w:rPr>
        <w:t xml:space="preserve">ένα </w:t>
      </w:r>
      <w:r w:rsidRPr="00E63D91">
        <w:rPr>
          <w:lang w:val="el-GR"/>
        </w:rPr>
        <w:t>επίπεδο ταξινόμησης υψηλού, μ</w:t>
      </w:r>
      <w:r w:rsidR="00160757">
        <w:rPr>
          <w:lang w:val="el-GR"/>
        </w:rPr>
        <w:t>εσαίου</w:t>
      </w:r>
      <w:r w:rsidRPr="00E63D91">
        <w:rPr>
          <w:lang w:val="el-GR"/>
        </w:rPr>
        <w:t xml:space="preserve"> ή χαμηλού κινδύνου.</w:t>
      </w:r>
    </w:p>
    <w:p w:rsidR="00E63D91" w:rsidRPr="00E63D91" w:rsidRDefault="00E63D91">
      <w:pPr>
        <w:rPr>
          <w:lang w:val="el-GR"/>
        </w:rPr>
      </w:pPr>
    </w:p>
    <w:p w:rsidR="0026363D" w:rsidRDefault="00E63D91" w:rsidP="00BC646D">
      <w:pPr>
        <w:pStyle w:val="3"/>
      </w:pPr>
      <w:bookmarkStart w:id="12" w:name="_Toc39425210"/>
      <w:r>
        <w:rPr>
          <w:lang w:val="el-GR"/>
        </w:rPr>
        <w:t>Αξιολόγηση της πιθανότητας</w:t>
      </w:r>
      <w:bookmarkEnd w:id="12"/>
    </w:p>
    <w:p w:rsidR="0026363D" w:rsidRDefault="0026363D"/>
    <w:p w:rsidR="00310092" w:rsidRDefault="00E63D91" w:rsidP="0026363D">
      <w:pPr>
        <w:jc w:val="both"/>
        <w:rPr>
          <w:lang w:val="el-GR"/>
        </w:rPr>
      </w:pPr>
      <w:r w:rsidRPr="00E63D91">
        <w:rPr>
          <w:lang w:val="el-GR"/>
        </w:rPr>
        <w:t xml:space="preserve">Πρέπει να γίνει εκτίμηση της πιθανότητας εμφάνισης κινδύνου. Αυτό θα πρέπει να λαμβάνει υπόψη το αν έχει συμβεί </w:t>
      </w:r>
      <w:r w:rsidR="00F34F2F">
        <w:rPr>
          <w:lang w:val="el-GR"/>
        </w:rPr>
        <w:t xml:space="preserve">ξανά </w:t>
      </w:r>
      <w:r w:rsidRPr="00E63D91">
        <w:rPr>
          <w:lang w:val="el-GR"/>
        </w:rPr>
        <w:t xml:space="preserve">είτε </w:t>
      </w:r>
      <w:r w:rsidR="00C5575C">
        <w:rPr>
          <w:lang w:val="el-GR"/>
        </w:rPr>
        <w:t>στο Πανεπιστήμιο</w:t>
      </w:r>
      <w:r w:rsidRPr="00E63D91">
        <w:rPr>
          <w:lang w:val="el-GR"/>
        </w:rPr>
        <w:t xml:space="preserve"> είτε σε παρόμοιους </w:t>
      </w:r>
      <w:r w:rsidR="00345F29">
        <w:rPr>
          <w:lang w:val="el-GR"/>
        </w:rPr>
        <w:t>φορείς</w:t>
      </w:r>
      <w:r w:rsidRPr="00E63D91">
        <w:rPr>
          <w:lang w:val="el-GR"/>
        </w:rPr>
        <w:t xml:space="preserve"> στον ίδιο κλάδο ή στον ίδιο τόπο και εάν υπάρχει επαρκές κίνητρο, ευκαιρία και ικανότητα για την </w:t>
      </w:r>
      <w:r w:rsidR="00F34F2F">
        <w:rPr>
          <w:lang w:val="el-GR"/>
        </w:rPr>
        <w:t>αναγνώριση</w:t>
      </w:r>
      <w:r w:rsidRPr="00E63D91">
        <w:rPr>
          <w:lang w:val="el-GR"/>
        </w:rPr>
        <w:t xml:space="preserve"> μιας απειλής.</w:t>
      </w:r>
    </w:p>
    <w:p w:rsidR="00E63D91" w:rsidRPr="00E63D91" w:rsidRDefault="00E63D91" w:rsidP="0026363D">
      <w:pPr>
        <w:jc w:val="both"/>
        <w:rPr>
          <w:lang w:val="el-GR"/>
        </w:rPr>
      </w:pPr>
    </w:p>
    <w:p w:rsidR="00310092" w:rsidRDefault="005D757F" w:rsidP="0026363D">
      <w:pPr>
        <w:jc w:val="both"/>
        <w:rPr>
          <w:lang w:val="el-GR"/>
        </w:rPr>
      </w:pPr>
      <w:r w:rsidRPr="005D757F">
        <w:rPr>
          <w:lang w:val="el-GR"/>
        </w:rPr>
        <w:t>Η πιθανότητα κάθε κινδύνου πρέπει να βαθμολογείται σε αριθμητική κλίμακα από 1 (χαμηλή) έως 5 (υψηλή). Γενικές οδηγίες για την έννοια κάθε βαθμού δίνονται στον πίνακα 1. Κατά την εκτίμηση της πιθανότητας εμφάνισης κινδύνου πρέπει να λαμβάνονται υπόψη οι υπάρχοντες έλεγχοι. Αυτό μπορεί να απαιτεί την εκτίμηση της αποτελεσματικότητας των υφιστάμενων ελέγχων.</w:t>
      </w:r>
    </w:p>
    <w:p w:rsidR="005D757F" w:rsidRPr="005D757F" w:rsidRDefault="005D757F" w:rsidP="0026363D">
      <w:pPr>
        <w:jc w:val="both"/>
        <w:rPr>
          <w:lang w:val="el-GR"/>
        </w:rPr>
      </w:pPr>
    </w:p>
    <w:p w:rsidR="00310092" w:rsidRPr="005D757F" w:rsidRDefault="005D757F" w:rsidP="0026363D">
      <w:pPr>
        <w:jc w:val="both"/>
        <w:rPr>
          <w:lang w:val="el-GR"/>
        </w:rPr>
      </w:pPr>
      <w:r w:rsidRPr="005D757F">
        <w:rPr>
          <w:lang w:val="el-GR"/>
        </w:rPr>
        <w:t>Μπορούν να αποφασιστούν λεπτομερέστερες οδηγίες για κάθε βαθμό πιθανότητας, ανάλογα με το αντικείμενο της εκτίμησης κινδύνου.</w:t>
      </w:r>
    </w:p>
    <w:p w:rsidR="00612843" w:rsidRPr="005D757F" w:rsidRDefault="00612843" w:rsidP="0026363D">
      <w:pPr>
        <w:jc w:val="both"/>
        <w:rPr>
          <w:lang w:val="el-GR"/>
        </w:rPr>
      </w:pPr>
    </w:p>
    <w:tbl>
      <w:tblPr>
        <w:tblStyle w:val="a8"/>
        <w:tblW w:w="0" w:type="auto"/>
        <w:tblInd w:w="108" w:type="dxa"/>
        <w:tblLook w:val="04A0" w:firstRow="1" w:lastRow="0" w:firstColumn="1" w:lastColumn="0" w:noHBand="0" w:noVBand="1"/>
      </w:tblPr>
      <w:tblGrid>
        <w:gridCol w:w="1360"/>
        <w:gridCol w:w="1687"/>
        <w:gridCol w:w="5862"/>
      </w:tblGrid>
      <w:tr w:rsidR="00310092" w:rsidRPr="00310092" w:rsidTr="006D5ACB">
        <w:trPr>
          <w:trHeight w:val="300"/>
        </w:trPr>
        <w:tc>
          <w:tcPr>
            <w:tcW w:w="1392" w:type="dxa"/>
            <w:tcBorders>
              <w:right w:val="single" w:sz="4" w:space="0" w:color="FFFFFF"/>
            </w:tcBorders>
            <w:shd w:val="clear" w:color="auto" w:fill="2B82B7"/>
            <w:noWrap/>
            <w:hideMark/>
          </w:tcPr>
          <w:p w:rsidR="00310092" w:rsidRPr="006D5ACB" w:rsidRDefault="005D757F" w:rsidP="00310092">
            <w:pPr>
              <w:rPr>
                <w:b/>
                <w:bCs/>
                <w:color w:val="FFFFFF" w:themeColor="background1"/>
                <w:lang w:val="el-GR"/>
              </w:rPr>
            </w:pPr>
            <w:r w:rsidRPr="006D5ACB">
              <w:rPr>
                <w:b/>
                <w:bCs/>
                <w:color w:val="FFFFFF" w:themeColor="background1"/>
                <w:lang w:val="el-GR"/>
              </w:rPr>
              <w:t>Βαθμός</w:t>
            </w:r>
          </w:p>
        </w:tc>
        <w:tc>
          <w:tcPr>
            <w:tcW w:w="1727" w:type="dxa"/>
            <w:tcBorders>
              <w:left w:val="single" w:sz="4" w:space="0" w:color="FFFFFF"/>
              <w:right w:val="single" w:sz="4" w:space="0" w:color="FFFFFF"/>
            </w:tcBorders>
            <w:shd w:val="clear" w:color="auto" w:fill="2B82B7"/>
            <w:noWrap/>
            <w:hideMark/>
          </w:tcPr>
          <w:p w:rsidR="00310092" w:rsidRPr="006D5ACB" w:rsidRDefault="005D757F">
            <w:pPr>
              <w:rPr>
                <w:b/>
                <w:bCs/>
                <w:color w:val="FFFFFF" w:themeColor="background1"/>
                <w:lang w:val="el-GR"/>
              </w:rPr>
            </w:pPr>
            <w:r w:rsidRPr="006D5ACB">
              <w:rPr>
                <w:b/>
                <w:bCs/>
                <w:color w:val="FFFFFF" w:themeColor="background1"/>
                <w:lang w:val="el-GR"/>
              </w:rPr>
              <w:t>Περιγραφή</w:t>
            </w:r>
          </w:p>
        </w:tc>
        <w:tc>
          <w:tcPr>
            <w:tcW w:w="6016" w:type="dxa"/>
            <w:tcBorders>
              <w:left w:val="single" w:sz="4" w:space="0" w:color="FFFFFF"/>
            </w:tcBorders>
            <w:shd w:val="clear" w:color="auto" w:fill="2B82B7"/>
            <w:noWrap/>
            <w:hideMark/>
          </w:tcPr>
          <w:p w:rsidR="00310092" w:rsidRPr="006D5ACB" w:rsidRDefault="005D757F">
            <w:pPr>
              <w:rPr>
                <w:b/>
                <w:bCs/>
                <w:color w:val="FFFFFF" w:themeColor="background1"/>
                <w:lang w:val="el-GR"/>
              </w:rPr>
            </w:pPr>
            <w:r w:rsidRPr="006D5ACB">
              <w:rPr>
                <w:b/>
                <w:bCs/>
                <w:color w:val="FFFFFF" w:themeColor="background1"/>
                <w:lang w:val="el-GR"/>
              </w:rPr>
              <w:t>Σύνοψη</w:t>
            </w:r>
          </w:p>
        </w:tc>
      </w:tr>
      <w:tr w:rsidR="00310092" w:rsidRPr="00007054" w:rsidTr="005D757F">
        <w:trPr>
          <w:trHeight w:val="300"/>
        </w:trPr>
        <w:tc>
          <w:tcPr>
            <w:tcW w:w="1392" w:type="dxa"/>
            <w:noWrap/>
            <w:hideMark/>
          </w:tcPr>
          <w:p w:rsidR="00310092" w:rsidRPr="00310092" w:rsidRDefault="00310092" w:rsidP="00310092">
            <w:pPr>
              <w:jc w:val="center"/>
            </w:pPr>
            <w:r w:rsidRPr="00310092">
              <w:t>1</w:t>
            </w:r>
          </w:p>
        </w:tc>
        <w:tc>
          <w:tcPr>
            <w:tcW w:w="1727" w:type="dxa"/>
            <w:noWrap/>
            <w:hideMark/>
          </w:tcPr>
          <w:p w:rsidR="00310092" w:rsidRPr="005D757F" w:rsidRDefault="005D757F">
            <w:pPr>
              <w:rPr>
                <w:lang w:val="el-GR"/>
              </w:rPr>
            </w:pPr>
            <w:r>
              <w:rPr>
                <w:lang w:val="el-GR"/>
              </w:rPr>
              <w:t xml:space="preserve">Εντελώς </w:t>
            </w:r>
            <w:r>
              <w:t>Απ</w:t>
            </w:r>
            <w:proofErr w:type="spellStart"/>
            <w:r>
              <w:t>ίθ</w:t>
            </w:r>
            <w:proofErr w:type="spellEnd"/>
            <w:r>
              <w:t>ανο</w:t>
            </w:r>
          </w:p>
        </w:tc>
        <w:tc>
          <w:tcPr>
            <w:tcW w:w="6016" w:type="dxa"/>
            <w:noWrap/>
            <w:hideMark/>
          </w:tcPr>
          <w:p w:rsidR="00310092" w:rsidRPr="005D757F" w:rsidRDefault="005D757F">
            <w:pPr>
              <w:rPr>
                <w:lang w:val="el-GR"/>
              </w:rPr>
            </w:pPr>
            <w:r w:rsidRPr="005D757F">
              <w:rPr>
                <w:lang w:val="el-GR"/>
              </w:rPr>
              <w:t>Δεν έχει συμβεί ποτέ πριν και δεν υπάρχει λόγος να πιστεύουμε ότι είναι πλέον πιθανό τώρα</w:t>
            </w:r>
            <w:r>
              <w:rPr>
                <w:lang w:val="el-GR"/>
              </w:rPr>
              <w:t>.</w:t>
            </w:r>
          </w:p>
        </w:tc>
      </w:tr>
      <w:tr w:rsidR="00310092" w:rsidRPr="00007054" w:rsidTr="005D757F">
        <w:trPr>
          <w:trHeight w:val="300"/>
        </w:trPr>
        <w:tc>
          <w:tcPr>
            <w:tcW w:w="1392" w:type="dxa"/>
            <w:noWrap/>
            <w:hideMark/>
          </w:tcPr>
          <w:p w:rsidR="00310092" w:rsidRPr="00310092" w:rsidRDefault="00310092" w:rsidP="00310092">
            <w:pPr>
              <w:jc w:val="center"/>
            </w:pPr>
            <w:r w:rsidRPr="00310092">
              <w:t>2</w:t>
            </w:r>
          </w:p>
        </w:tc>
        <w:tc>
          <w:tcPr>
            <w:tcW w:w="1727" w:type="dxa"/>
            <w:noWrap/>
            <w:hideMark/>
          </w:tcPr>
          <w:p w:rsidR="00310092" w:rsidRPr="005D757F" w:rsidRDefault="005D757F">
            <w:pPr>
              <w:rPr>
                <w:lang w:val="el-GR"/>
              </w:rPr>
            </w:pPr>
            <w:r>
              <w:rPr>
                <w:lang w:val="el-GR"/>
              </w:rPr>
              <w:t>Σχεδόν Απίθανο</w:t>
            </w:r>
          </w:p>
        </w:tc>
        <w:tc>
          <w:tcPr>
            <w:tcW w:w="6016" w:type="dxa"/>
            <w:noWrap/>
            <w:hideMark/>
          </w:tcPr>
          <w:p w:rsidR="00310092" w:rsidRPr="005D757F" w:rsidRDefault="005D757F">
            <w:pPr>
              <w:rPr>
                <w:lang w:val="el-GR"/>
              </w:rPr>
            </w:pPr>
            <w:r w:rsidRPr="005D757F">
              <w:rPr>
                <w:lang w:val="el-GR"/>
              </w:rPr>
              <w:t>Υπάρχει μια πιθανότητα να συμβεί, αλλά μάλλον δεν θα συμβεί</w:t>
            </w:r>
            <w:r>
              <w:rPr>
                <w:lang w:val="el-GR"/>
              </w:rPr>
              <w:t>.</w:t>
            </w:r>
          </w:p>
        </w:tc>
      </w:tr>
      <w:tr w:rsidR="00310092" w:rsidRPr="00007054" w:rsidTr="005D757F">
        <w:trPr>
          <w:trHeight w:val="300"/>
        </w:trPr>
        <w:tc>
          <w:tcPr>
            <w:tcW w:w="1392" w:type="dxa"/>
            <w:noWrap/>
            <w:hideMark/>
          </w:tcPr>
          <w:p w:rsidR="00310092" w:rsidRPr="00310092" w:rsidRDefault="00310092" w:rsidP="00310092">
            <w:pPr>
              <w:jc w:val="center"/>
            </w:pPr>
            <w:r w:rsidRPr="00310092">
              <w:t>3</w:t>
            </w:r>
          </w:p>
        </w:tc>
        <w:tc>
          <w:tcPr>
            <w:tcW w:w="1727" w:type="dxa"/>
            <w:noWrap/>
            <w:hideMark/>
          </w:tcPr>
          <w:p w:rsidR="00310092" w:rsidRPr="005D757F" w:rsidRDefault="005D757F">
            <w:pPr>
              <w:rPr>
                <w:lang w:val="el-GR"/>
              </w:rPr>
            </w:pPr>
            <w:proofErr w:type="spellStart"/>
            <w:r>
              <w:t>Πιθ</w:t>
            </w:r>
            <w:proofErr w:type="spellEnd"/>
            <w:r>
              <w:t>ανό</w:t>
            </w:r>
          </w:p>
        </w:tc>
        <w:tc>
          <w:tcPr>
            <w:tcW w:w="6016" w:type="dxa"/>
            <w:noWrap/>
            <w:hideMark/>
          </w:tcPr>
          <w:p w:rsidR="00310092" w:rsidRPr="005D757F" w:rsidRDefault="005D757F">
            <w:pPr>
              <w:rPr>
                <w:lang w:val="el-GR"/>
              </w:rPr>
            </w:pPr>
            <w:r w:rsidRPr="005D757F">
              <w:rPr>
                <w:lang w:val="el-GR"/>
              </w:rPr>
              <w:t>Σε ισορροπία, ο κίνδυνος είναι πιθανότερο να συμβεί</w:t>
            </w:r>
            <w:r>
              <w:rPr>
                <w:lang w:val="el-GR"/>
              </w:rPr>
              <w:t>.</w:t>
            </w:r>
          </w:p>
        </w:tc>
      </w:tr>
      <w:tr w:rsidR="00310092" w:rsidRPr="00007054" w:rsidTr="005D757F">
        <w:trPr>
          <w:trHeight w:val="300"/>
        </w:trPr>
        <w:tc>
          <w:tcPr>
            <w:tcW w:w="1392" w:type="dxa"/>
            <w:noWrap/>
            <w:hideMark/>
          </w:tcPr>
          <w:p w:rsidR="00310092" w:rsidRPr="00310092" w:rsidRDefault="00310092" w:rsidP="00310092">
            <w:pPr>
              <w:jc w:val="center"/>
            </w:pPr>
            <w:r w:rsidRPr="00310092">
              <w:t>4</w:t>
            </w:r>
          </w:p>
        </w:tc>
        <w:tc>
          <w:tcPr>
            <w:tcW w:w="1727" w:type="dxa"/>
            <w:noWrap/>
            <w:hideMark/>
          </w:tcPr>
          <w:p w:rsidR="00310092" w:rsidRPr="00310092" w:rsidRDefault="005D757F">
            <w:proofErr w:type="spellStart"/>
            <w:r w:rsidRPr="005D757F">
              <w:t>Πολύ</w:t>
            </w:r>
            <w:proofErr w:type="spellEnd"/>
            <w:r w:rsidRPr="005D757F">
              <w:t xml:space="preserve"> π</w:t>
            </w:r>
            <w:proofErr w:type="spellStart"/>
            <w:r w:rsidRPr="005D757F">
              <w:t>ιθ</w:t>
            </w:r>
            <w:proofErr w:type="spellEnd"/>
            <w:r w:rsidRPr="005D757F">
              <w:t>ανό</w:t>
            </w:r>
          </w:p>
        </w:tc>
        <w:tc>
          <w:tcPr>
            <w:tcW w:w="6016" w:type="dxa"/>
            <w:noWrap/>
            <w:hideMark/>
          </w:tcPr>
          <w:p w:rsidR="00310092" w:rsidRPr="005D757F" w:rsidRDefault="005D757F" w:rsidP="005D757F">
            <w:pPr>
              <w:rPr>
                <w:lang w:val="el-GR"/>
              </w:rPr>
            </w:pPr>
            <w:r w:rsidRPr="005D757F">
              <w:rPr>
                <w:lang w:val="el-GR"/>
              </w:rPr>
              <w:t xml:space="preserve">Θα ήταν έκπληξη εάν ο κίνδυνος δεν συνέβη ούτε με βάση την προηγούμενη συχνότητα </w:t>
            </w:r>
            <w:r>
              <w:rPr>
                <w:lang w:val="el-GR"/>
              </w:rPr>
              <w:t>ούτε με</w:t>
            </w:r>
            <w:r w:rsidRPr="005D757F">
              <w:rPr>
                <w:lang w:val="el-GR"/>
              </w:rPr>
              <w:t xml:space="preserve"> τις τρέχουσες συνθήκες</w:t>
            </w:r>
          </w:p>
        </w:tc>
      </w:tr>
      <w:tr w:rsidR="00310092" w:rsidRPr="00007054" w:rsidTr="005D757F">
        <w:trPr>
          <w:trHeight w:val="300"/>
        </w:trPr>
        <w:tc>
          <w:tcPr>
            <w:tcW w:w="1392" w:type="dxa"/>
            <w:noWrap/>
            <w:hideMark/>
          </w:tcPr>
          <w:p w:rsidR="00310092" w:rsidRPr="00310092" w:rsidRDefault="00310092" w:rsidP="00310092">
            <w:pPr>
              <w:jc w:val="center"/>
            </w:pPr>
            <w:r w:rsidRPr="00310092">
              <w:t>5</w:t>
            </w:r>
          </w:p>
        </w:tc>
        <w:tc>
          <w:tcPr>
            <w:tcW w:w="1727" w:type="dxa"/>
            <w:noWrap/>
            <w:hideMark/>
          </w:tcPr>
          <w:p w:rsidR="00310092" w:rsidRPr="00310092" w:rsidRDefault="005D757F">
            <w:proofErr w:type="spellStart"/>
            <w:r w:rsidRPr="005D757F">
              <w:t>Σχεδόν</w:t>
            </w:r>
            <w:proofErr w:type="spellEnd"/>
            <w:r w:rsidRPr="005D757F">
              <w:t xml:space="preserve"> βέβα</w:t>
            </w:r>
            <w:proofErr w:type="spellStart"/>
            <w:r w:rsidRPr="005D757F">
              <w:t>ιο</w:t>
            </w:r>
            <w:proofErr w:type="spellEnd"/>
          </w:p>
        </w:tc>
        <w:tc>
          <w:tcPr>
            <w:tcW w:w="6016" w:type="dxa"/>
            <w:noWrap/>
            <w:hideMark/>
          </w:tcPr>
          <w:p w:rsidR="00310092" w:rsidRPr="005D757F" w:rsidRDefault="005D757F" w:rsidP="00310092">
            <w:pPr>
              <w:keepNext/>
              <w:rPr>
                <w:lang w:val="el-GR"/>
              </w:rPr>
            </w:pPr>
            <w:r w:rsidRPr="005D757F">
              <w:rPr>
                <w:lang w:val="el-GR"/>
              </w:rPr>
              <w:t>Είτε συμβαίνει ήδη τακτικά είτε υπάρχει κάποιος λόγος να πιστέψ</w:t>
            </w:r>
            <w:r>
              <w:rPr>
                <w:lang w:val="el-GR"/>
              </w:rPr>
              <w:t>ουμε ότι είναι σχεδόν επικείμενο</w:t>
            </w:r>
          </w:p>
        </w:tc>
      </w:tr>
    </w:tbl>
    <w:p w:rsidR="00310092" w:rsidRPr="005D757F" w:rsidRDefault="00310092" w:rsidP="00310092">
      <w:pPr>
        <w:pStyle w:val="ac"/>
        <w:spacing w:after="0"/>
        <w:rPr>
          <w:b w:val="0"/>
          <w:i/>
          <w:color w:val="auto"/>
          <w:sz w:val="20"/>
          <w:lang w:val="el-GR"/>
        </w:rPr>
      </w:pPr>
    </w:p>
    <w:p w:rsidR="0026363D" w:rsidRPr="005D757F" w:rsidRDefault="005D757F" w:rsidP="00310092">
      <w:pPr>
        <w:pStyle w:val="ac"/>
        <w:spacing w:after="0"/>
        <w:rPr>
          <w:b w:val="0"/>
          <w:i/>
          <w:color w:val="auto"/>
          <w:sz w:val="20"/>
          <w:lang w:val="el-GR"/>
        </w:rPr>
      </w:pPr>
      <w:bookmarkStart w:id="13" w:name="_Toc512502959"/>
      <w:r>
        <w:rPr>
          <w:b w:val="0"/>
          <w:i/>
          <w:color w:val="auto"/>
          <w:sz w:val="20"/>
          <w:lang w:val="el-GR"/>
        </w:rPr>
        <w:t>Πίνακας</w:t>
      </w:r>
      <w:r w:rsidR="00310092" w:rsidRPr="005D757F">
        <w:rPr>
          <w:b w:val="0"/>
          <w:i/>
          <w:color w:val="auto"/>
          <w:sz w:val="20"/>
          <w:lang w:val="el-GR"/>
        </w:rPr>
        <w:t xml:space="preserve"> </w:t>
      </w:r>
      <w:r w:rsidR="00F31EE2" w:rsidRPr="00310092">
        <w:rPr>
          <w:b w:val="0"/>
          <w:i/>
          <w:color w:val="auto"/>
          <w:sz w:val="20"/>
        </w:rPr>
        <w:fldChar w:fldCharType="begin"/>
      </w:r>
      <w:r w:rsidR="00310092" w:rsidRPr="005D757F">
        <w:rPr>
          <w:b w:val="0"/>
          <w:i/>
          <w:color w:val="auto"/>
          <w:sz w:val="20"/>
          <w:lang w:val="el-GR"/>
        </w:rPr>
        <w:instrText xml:space="preserve"> </w:instrText>
      </w:r>
      <w:r w:rsidR="00310092" w:rsidRPr="00310092">
        <w:rPr>
          <w:b w:val="0"/>
          <w:i/>
          <w:color w:val="auto"/>
          <w:sz w:val="20"/>
        </w:rPr>
        <w:instrText>SEQ</w:instrText>
      </w:r>
      <w:r w:rsidR="00310092" w:rsidRPr="005D757F">
        <w:rPr>
          <w:b w:val="0"/>
          <w:i/>
          <w:color w:val="auto"/>
          <w:sz w:val="20"/>
          <w:lang w:val="el-GR"/>
        </w:rPr>
        <w:instrText xml:space="preserve"> </w:instrText>
      </w:r>
      <w:r w:rsidR="00310092" w:rsidRPr="00310092">
        <w:rPr>
          <w:b w:val="0"/>
          <w:i/>
          <w:color w:val="auto"/>
          <w:sz w:val="20"/>
        </w:rPr>
        <w:instrText>Table</w:instrText>
      </w:r>
      <w:r w:rsidR="00310092" w:rsidRPr="005D757F">
        <w:rPr>
          <w:b w:val="0"/>
          <w:i/>
          <w:color w:val="auto"/>
          <w:sz w:val="20"/>
          <w:lang w:val="el-GR"/>
        </w:rPr>
        <w:instrText xml:space="preserve"> \* </w:instrText>
      </w:r>
      <w:r w:rsidR="00310092" w:rsidRPr="00310092">
        <w:rPr>
          <w:b w:val="0"/>
          <w:i/>
          <w:color w:val="auto"/>
          <w:sz w:val="20"/>
        </w:rPr>
        <w:instrText>ARABIC</w:instrText>
      </w:r>
      <w:r w:rsidR="00310092" w:rsidRPr="005D757F">
        <w:rPr>
          <w:b w:val="0"/>
          <w:i/>
          <w:color w:val="auto"/>
          <w:sz w:val="20"/>
          <w:lang w:val="el-GR"/>
        </w:rPr>
        <w:instrText xml:space="preserve"> </w:instrText>
      </w:r>
      <w:r w:rsidR="00F31EE2" w:rsidRPr="00310092">
        <w:rPr>
          <w:b w:val="0"/>
          <w:i/>
          <w:color w:val="auto"/>
          <w:sz w:val="20"/>
        </w:rPr>
        <w:fldChar w:fldCharType="separate"/>
      </w:r>
      <w:r w:rsidR="00A1537D" w:rsidRPr="005D757F">
        <w:rPr>
          <w:b w:val="0"/>
          <w:i/>
          <w:noProof/>
          <w:color w:val="auto"/>
          <w:sz w:val="20"/>
          <w:lang w:val="el-GR"/>
        </w:rPr>
        <w:t>1</w:t>
      </w:r>
      <w:r w:rsidR="00F31EE2" w:rsidRPr="00310092">
        <w:rPr>
          <w:b w:val="0"/>
          <w:i/>
          <w:color w:val="auto"/>
          <w:sz w:val="20"/>
        </w:rPr>
        <w:fldChar w:fldCharType="end"/>
      </w:r>
      <w:r w:rsidR="00310092" w:rsidRPr="005D757F">
        <w:rPr>
          <w:b w:val="0"/>
          <w:i/>
          <w:color w:val="auto"/>
          <w:sz w:val="20"/>
          <w:lang w:val="el-GR"/>
        </w:rPr>
        <w:t xml:space="preserve"> - </w:t>
      </w:r>
      <w:r w:rsidRPr="005D757F">
        <w:rPr>
          <w:b w:val="0"/>
          <w:i/>
          <w:color w:val="auto"/>
          <w:sz w:val="20"/>
          <w:lang w:val="el-GR"/>
        </w:rPr>
        <w:t>Κατευθυντήριες οδηγίες σχετικά με την πιθανότητα κινδύνου</w:t>
      </w:r>
      <w:bookmarkEnd w:id="13"/>
    </w:p>
    <w:p w:rsidR="00612843" w:rsidRPr="005D757F" w:rsidRDefault="00612843" w:rsidP="00D34504">
      <w:pPr>
        <w:jc w:val="both"/>
        <w:rPr>
          <w:lang w:val="el-GR"/>
        </w:rPr>
      </w:pPr>
    </w:p>
    <w:p w:rsidR="00A1537D" w:rsidRDefault="005D757F" w:rsidP="00310092">
      <w:pPr>
        <w:rPr>
          <w:lang w:val="el-GR"/>
        </w:rPr>
      </w:pPr>
      <w:r w:rsidRPr="005D757F">
        <w:rPr>
          <w:lang w:val="el-GR"/>
        </w:rPr>
        <w:t>Η λογική της κατανομής του βαθμού που δίδεται</w:t>
      </w:r>
      <w:r w:rsidR="00F34F2F">
        <w:rPr>
          <w:lang w:val="el-GR"/>
        </w:rPr>
        <w:t>,</w:t>
      </w:r>
      <w:r w:rsidRPr="005D757F">
        <w:rPr>
          <w:lang w:val="el-GR"/>
        </w:rPr>
        <w:t xml:space="preserve"> θα πρέπει να καταγράφεται για να διευκολύνει την κατανόηση και να επιτρέπει την </w:t>
      </w:r>
      <w:proofErr w:type="spellStart"/>
      <w:r w:rsidRPr="005D757F">
        <w:rPr>
          <w:lang w:val="el-GR"/>
        </w:rPr>
        <w:t>επαναληψιμότητα</w:t>
      </w:r>
      <w:proofErr w:type="spellEnd"/>
      <w:r w:rsidRPr="005D757F">
        <w:rPr>
          <w:lang w:val="el-GR"/>
        </w:rPr>
        <w:t xml:space="preserve"> σε μελλοντικές εκτιμήσεις.</w:t>
      </w:r>
    </w:p>
    <w:p w:rsidR="005D757F" w:rsidRDefault="005D757F" w:rsidP="00310092">
      <w:pPr>
        <w:rPr>
          <w:lang w:val="el-GR"/>
        </w:rPr>
      </w:pPr>
    </w:p>
    <w:p w:rsidR="005D757F" w:rsidRPr="005D757F" w:rsidRDefault="005D757F" w:rsidP="00310092">
      <w:pPr>
        <w:rPr>
          <w:lang w:val="el-GR"/>
        </w:rPr>
      </w:pPr>
    </w:p>
    <w:p w:rsidR="008C08FF" w:rsidRDefault="00207ADA" w:rsidP="00BC646D">
      <w:pPr>
        <w:pStyle w:val="3"/>
      </w:pPr>
      <w:bookmarkStart w:id="14" w:name="_Toc39425211"/>
      <w:r>
        <w:rPr>
          <w:lang w:val="el-GR"/>
        </w:rPr>
        <w:t>Εκτίμηση</w:t>
      </w:r>
      <w:r w:rsidR="00F34F2F">
        <w:rPr>
          <w:lang w:val="el-GR"/>
        </w:rPr>
        <w:t xml:space="preserve"> του Α</w:t>
      </w:r>
      <w:r w:rsidR="005D757F">
        <w:rPr>
          <w:lang w:val="el-GR"/>
        </w:rPr>
        <w:t>ντίκτυπου</w:t>
      </w:r>
      <w:bookmarkEnd w:id="14"/>
    </w:p>
    <w:p w:rsidR="008C08FF" w:rsidRDefault="008C08FF"/>
    <w:p w:rsidR="0026363D" w:rsidRDefault="00F34F2F" w:rsidP="004C23FE">
      <w:pPr>
        <w:jc w:val="both"/>
        <w:rPr>
          <w:lang w:val="el-GR"/>
        </w:rPr>
      </w:pPr>
      <w:r>
        <w:rPr>
          <w:lang w:val="el-GR"/>
        </w:rPr>
        <w:t xml:space="preserve">Θα πρέπει να δοθεί μια εκτίμηση του αντικτύπου </w:t>
      </w:r>
      <w:r w:rsidR="005D757F" w:rsidRPr="005D757F">
        <w:rPr>
          <w:lang w:val="el-GR"/>
        </w:rPr>
        <w:t xml:space="preserve">που θα μπορούσε να έχει ο κίνδυνος </w:t>
      </w:r>
      <w:r w:rsidR="00345F29">
        <w:rPr>
          <w:lang w:val="el-GR"/>
        </w:rPr>
        <w:t>στο Πανεπιστήμιο</w:t>
      </w:r>
      <w:r w:rsidR="005D757F" w:rsidRPr="005D757F">
        <w:rPr>
          <w:lang w:val="el-GR"/>
        </w:rPr>
        <w:t>. Αυτό θα πρέπει να λαμβάνει υπόψη τους υφιστάμενους ελέγχους που μειώνουν τον αντίκτυπο, εφόσον οι έλεγχοι αυτοί θεωρούνται αποτελεσματικοί.</w:t>
      </w:r>
    </w:p>
    <w:p w:rsidR="005D757F" w:rsidRDefault="005D757F" w:rsidP="004C23FE">
      <w:pPr>
        <w:jc w:val="both"/>
        <w:rPr>
          <w:lang w:val="el-GR"/>
        </w:rPr>
      </w:pPr>
    </w:p>
    <w:p w:rsidR="00207ADA" w:rsidRPr="005D757F" w:rsidRDefault="00207ADA" w:rsidP="004C23FE">
      <w:pPr>
        <w:jc w:val="both"/>
        <w:rPr>
          <w:lang w:val="el-GR"/>
        </w:rPr>
      </w:pPr>
    </w:p>
    <w:p w:rsidR="0028428D" w:rsidRDefault="0028428D" w:rsidP="0028428D">
      <w:pPr>
        <w:jc w:val="both"/>
        <w:rPr>
          <w:lang w:val="el-GR"/>
        </w:rPr>
      </w:pPr>
      <w:r>
        <w:rPr>
          <w:lang w:val="el-GR"/>
        </w:rPr>
        <w:t>Θα πρέπει να εξεταστεί ο αντίκτυπος στους ακόλουθους τομείς:</w:t>
      </w:r>
    </w:p>
    <w:p w:rsidR="0028428D" w:rsidRDefault="0028428D" w:rsidP="0028428D">
      <w:pPr>
        <w:jc w:val="both"/>
        <w:rPr>
          <w:lang w:val="el-GR"/>
        </w:rPr>
      </w:pPr>
    </w:p>
    <w:p w:rsidR="0028428D" w:rsidRPr="00334797" w:rsidRDefault="00334797" w:rsidP="0028428D">
      <w:pPr>
        <w:numPr>
          <w:ilvl w:val="0"/>
          <w:numId w:val="30"/>
        </w:numPr>
        <w:jc w:val="both"/>
        <w:rPr>
          <w:lang w:val="el-GR"/>
        </w:rPr>
      </w:pPr>
      <w:r>
        <w:rPr>
          <w:lang w:val="el-GR"/>
        </w:rPr>
        <w:t xml:space="preserve">Γενικές επιπτώσεις στο </w:t>
      </w:r>
      <w:r w:rsidR="0028428D">
        <w:rPr>
          <w:lang w:val="el-GR"/>
        </w:rPr>
        <w:t>Υποκείμενο των δεδομένων</w:t>
      </w:r>
    </w:p>
    <w:p w:rsidR="0028428D" w:rsidRDefault="0028428D" w:rsidP="0028428D">
      <w:pPr>
        <w:numPr>
          <w:ilvl w:val="0"/>
          <w:numId w:val="30"/>
        </w:numPr>
        <w:jc w:val="both"/>
        <w:rPr>
          <w:lang w:val="el-GR"/>
        </w:rPr>
      </w:pPr>
      <w:r>
        <w:rPr>
          <w:lang w:val="el-GR"/>
        </w:rPr>
        <w:t xml:space="preserve">Υγεία και ασφάλεια του </w:t>
      </w:r>
      <w:r w:rsidR="00334797">
        <w:rPr>
          <w:lang w:val="el-GR"/>
        </w:rPr>
        <w:t>Υ</w:t>
      </w:r>
      <w:r>
        <w:rPr>
          <w:lang w:val="el-GR"/>
        </w:rPr>
        <w:t>ποκειμένου</w:t>
      </w:r>
      <w:r w:rsidR="00334797">
        <w:rPr>
          <w:lang w:val="el-GR"/>
        </w:rPr>
        <w:t xml:space="preserve"> των δεδομένων</w:t>
      </w:r>
    </w:p>
    <w:p w:rsidR="0028428D" w:rsidRDefault="0028428D" w:rsidP="0028428D">
      <w:pPr>
        <w:numPr>
          <w:ilvl w:val="0"/>
          <w:numId w:val="30"/>
        </w:numPr>
        <w:jc w:val="both"/>
      </w:pPr>
      <w:r>
        <w:rPr>
          <w:lang w:val="el-GR"/>
        </w:rPr>
        <w:t xml:space="preserve">Οικονομικά </w:t>
      </w:r>
      <w:r w:rsidR="00334797">
        <w:rPr>
          <w:lang w:val="el-GR"/>
        </w:rPr>
        <w:t>του Πανεπιστημίου</w:t>
      </w:r>
    </w:p>
    <w:p w:rsidR="0028428D" w:rsidRDefault="0028428D" w:rsidP="0028428D">
      <w:pPr>
        <w:numPr>
          <w:ilvl w:val="0"/>
          <w:numId w:val="30"/>
        </w:numPr>
        <w:jc w:val="both"/>
      </w:pPr>
      <w:r>
        <w:rPr>
          <w:lang w:val="el-GR"/>
        </w:rPr>
        <w:t xml:space="preserve">Φήμη </w:t>
      </w:r>
      <w:r w:rsidR="00334797">
        <w:rPr>
          <w:lang w:val="el-GR"/>
        </w:rPr>
        <w:t>του Πανεπιστημίου</w:t>
      </w:r>
    </w:p>
    <w:p w:rsidR="0028428D" w:rsidRDefault="0028428D" w:rsidP="0028428D">
      <w:pPr>
        <w:numPr>
          <w:ilvl w:val="0"/>
          <w:numId w:val="30"/>
        </w:numPr>
        <w:jc w:val="both"/>
        <w:rPr>
          <w:lang w:val="el-GR"/>
        </w:rPr>
      </w:pPr>
      <w:r>
        <w:rPr>
          <w:lang w:val="el-GR"/>
        </w:rPr>
        <w:t>Νομικές, συμβατικές ή οργανωτικές υποχρεώσεις</w:t>
      </w:r>
    </w:p>
    <w:p w:rsidR="0028428D" w:rsidRDefault="0028428D" w:rsidP="0028428D">
      <w:pPr>
        <w:rPr>
          <w:lang w:val="el-GR"/>
        </w:rPr>
      </w:pPr>
    </w:p>
    <w:p w:rsidR="0028428D" w:rsidRDefault="0028428D" w:rsidP="0028428D">
      <w:pPr>
        <w:jc w:val="both"/>
        <w:rPr>
          <w:lang w:val="el-GR"/>
        </w:rPr>
      </w:pPr>
      <w:r>
        <w:rPr>
          <w:lang w:val="el-GR"/>
        </w:rPr>
        <w:lastRenderedPageBreak/>
        <w:t>Η επίπτωση κάθε κινδύνου πρέπει να βαθμολογείται σε αριθμητική κλίμακα από 1 (χαμηλή) έως 5 (υψηλή). Γενικές οδηγίες για τη σημασία κάθε βαθμού δίνονται στον πίνακα 2.</w:t>
      </w:r>
    </w:p>
    <w:p w:rsidR="0028428D" w:rsidRDefault="0028428D" w:rsidP="0028428D">
      <w:pPr>
        <w:jc w:val="both"/>
        <w:rPr>
          <w:lang w:val="el-GR"/>
        </w:rPr>
      </w:pPr>
    </w:p>
    <w:p w:rsidR="0028428D" w:rsidRDefault="0028428D" w:rsidP="0028428D">
      <w:pPr>
        <w:jc w:val="both"/>
        <w:rPr>
          <w:lang w:val="el-GR"/>
        </w:rPr>
      </w:pPr>
      <w:r>
        <w:rPr>
          <w:lang w:val="el-GR"/>
        </w:rPr>
        <w:t>Λεπτομερέστερη καθοδήγηση μπορεί να οριστεί για κάθε βαθμό επίπτωσης, ανάλογα με το αντικείμενο της εκτίμησης κινδύνου.</w:t>
      </w:r>
    </w:p>
    <w:p w:rsidR="0028428D" w:rsidRDefault="0028428D" w:rsidP="0028428D">
      <w:pPr>
        <w:jc w:val="both"/>
        <w:rPr>
          <w:lang w:val="el-GR"/>
        </w:rPr>
      </w:pPr>
    </w:p>
    <w:p w:rsidR="0028428D" w:rsidRDefault="0028428D" w:rsidP="0028428D">
      <w:pPr>
        <w:jc w:val="both"/>
        <w:rPr>
          <w:lang w:val="el-GR"/>
        </w:rPr>
      </w:pPr>
      <w:r>
        <w:rPr>
          <w:lang w:val="el-GR"/>
        </w:rPr>
        <w:t xml:space="preserve">Η λογική της κατανομής του βαθμού που δίδεται θα πρέπει να καταγράφεται για να διευκολύνει την κατανόηση και να επιτρέπει την </w:t>
      </w:r>
      <w:proofErr w:type="spellStart"/>
      <w:r>
        <w:rPr>
          <w:lang w:val="el-GR"/>
        </w:rPr>
        <w:t>επαναληψιμότητα</w:t>
      </w:r>
      <w:proofErr w:type="spellEnd"/>
      <w:r>
        <w:rPr>
          <w:lang w:val="el-GR"/>
        </w:rPr>
        <w:t xml:space="preserve"> σε μελλοντικές εκτιμήσεις.</w:t>
      </w:r>
    </w:p>
    <w:p w:rsidR="0028428D" w:rsidRPr="006D5ACB" w:rsidRDefault="0028428D" w:rsidP="006D5ACB">
      <w:pPr>
        <w:shd w:val="clear" w:color="auto" w:fill="2B82B7"/>
        <w:rPr>
          <w:color w:val="FFFFFF" w:themeColor="background1"/>
          <w:lang w:val="el-GR"/>
        </w:rPr>
        <w:sectPr w:rsidR="0028428D" w:rsidRPr="006D5ACB">
          <w:headerReference w:type="default" r:id="rId12"/>
          <w:footerReference w:type="default" r:id="rId13"/>
          <w:pgSz w:w="11907" w:h="16840"/>
          <w:pgMar w:top="1249" w:right="1440" w:bottom="1135" w:left="1440" w:header="426" w:footer="278" w:gutter="0"/>
          <w:pgBorders w:offsetFrom="page">
            <w:top w:val="dotted" w:sz="4" w:space="24" w:color="FFFFFF" w:themeColor="background1"/>
            <w:left w:val="dotted" w:sz="4" w:space="24" w:color="FFFFFF" w:themeColor="background1"/>
            <w:bottom w:val="dotted" w:sz="4" w:space="24" w:color="FFFFFF" w:themeColor="background1"/>
            <w:right w:val="dotted" w:sz="4" w:space="24" w:color="FFFFFF" w:themeColor="background1"/>
          </w:pgBorders>
          <w:pgNumType w:start="0"/>
          <w:cols w:space="720"/>
        </w:sectPr>
      </w:pPr>
    </w:p>
    <w:tbl>
      <w:tblPr>
        <w:tblStyle w:val="a8"/>
        <w:tblW w:w="15585" w:type="dxa"/>
        <w:tblInd w:w="-714" w:type="dxa"/>
        <w:tblLayout w:type="fixed"/>
        <w:tblLook w:val="04A0" w:firstRow="1" w:lastRow="0" w:firstColumn="1" w:lastColumn="0" w:noHBand="0" w:noVBand="1"/>
      </w:tblPr>
      <w:tblGrid>
        <w:gridCol w:w="1135"/>
        <w:gridCol w:w="1558"/>
        <w:gridCol w:w="5101"/>
        <w:gridCol w:w="2125"/>
        <w:gridCol w:w="2125"/>
        <w:gridCol w:w="1700"/>
        <w:gridCol w:w="1841"/>
      </w:tblGrid>
      <w:tr w:rsidR="006D5ACB" w:rsidRPr="006D5ACB" w:rsidTr="006D5ACB">
        <w:trPr>
          <w:trHeight w:val="750"/>
          <w:tblHeader/>
        </w:trPr>
        <w:tc>
          <w:tcPr>
            <w:tcW w:w="1135" w:type="dxa"/>
            <w:tcBorders>
              <w:top w:val="single" w:sz="4" w:space="0" w:color="auto"/>
              <w:left w:val="single" w:sz="4" w:space="0" w:color="auto"/>
              <w:bottom w:val="single" w:sz="4" w:space="0" w:color="auto"/>
              <w:right w:val="single" w:sz="4" w:space="0" w:color="FFFFFF"/>
            </w:tcBorders>
            <w:shd w:val="clear" w:color="auto" w:fill="2B82B7"/>
            <w:vAlign w:val="center"/>
            <w:hideMark/>
          </w:tcPr>
          <w:p w:rsidR="0028428D" w:rsidRPr="006D5ACB" w:rsidRDefault="0028428D" w:rsidP="006D5ACB">
            <w:pPr>
              <w:shd w:val="clear" w:color="auto" w:fill="2B82B7"/>
              <w:rPr>
                <w:b/>
                <w:bCs/>
                <w:color w:val="FFFFFF" w:themeColor="background1"/>
                <w:lang w:val="el-GR"/>
              </w:rPr>
            </w:pPr>
            <w:r w:rsidRPr="006D5ACB">
              <w:rPr>
                <w:b/>
                <w:bCs/>
                <w:color w:val="FFFFFF" w:themeColor="background1"/>
                <w:lang w:val="el-GR"/>
              </w:rPr>
              <w:lastRenderedPageBreak/>
              <w:t>Βαθμός</w:t>
            </w:r>
          </w:p>
        </w:tc>
        <w:tc>
          <w:tcPr>
            <w:tcW w:w="1559" w:type="dxa"/>
            <w:tcBorders>
              <w:top w:val="single" w:sz="4" w:space="0" w:color="auto"/>
              <w:left w:val="single" w:sz="4" w:space="0" w:color="FFFFFF"/>
              <w:bottom w:val="single" w:sz="4" w:space="0" w:color="auto"/>
              <w:right w:val="single" w:sz="4" w:space="0" w:color="FFFFFF"/>
            </w:tcBorders>
            <w:shd w:val="clear" w:color="auto" w:fill="2B82B7"/>
            <w:vAlign w:val="center"/>
            <w:hideMark/>
          </w:tcPr>
          <w:p w:rsidR="0028428D" w:rsidRPr="006D5ACB" w:rsidRDefault="0028428D" w:rsidP="006D5ACB">
            <w:pPr>
              <w:shd w:val="clear" w:color="auto" w:fill="2B82B7"/>
              <w:rPr>
                <w:b/>
                <w:bCs/>
                <w:color w:val="FFFFFF" w:themeColor="background1"/>
                <w:lang w:val="el-GR"/>
              </w:rPr>
            </w:pPr>
            <w:r w:rsidRPr="006D5ACB">
              <w:rPr>
                <w:b/>
                <w:bCs/>
                <w:color w:val="FFFFFF" w:themeColor="background1"/>
                <w:lang w:val="el-GR"/>
              </w:rPr>
              <w:t>Περιγραφή</w:t>
            </w:r>
          </w:p>
        </w:tc>
        <w:tc>
          <w:tcPr>
            <w:tcW w:w="5103" w:type="dxa"/>
            <w:tcBorders>
              <w:top w:val="single" w:sz="4" w:space="0" w:color="auto"/>
              <w:left w:val="single" w:sz="4" w:space="0" w:color="FFFFFF"/>
              <w:bottom w:val="single" w:sz="4" w:space="0" w:color="auto"/>
              <w:right w:val="single" w:sz="4" w:space="0" w:color="FFFFFF"/>
            </w:tcBorders>
            <w:shd w:val="clear" w:color="auto" w:fill="2B82B7"/>
            <w:vAlign w:val="center"/>
            <w:hideMark/>
          </w:tcPr>
          <w:p w:rsidR="0028428D" w:rsidRPr="006D5ACB" w:rsidRDefault="0028428D" w:rsidP="006D5ACB">
            <w:pPr>
              <w:shd w:val="clear" w:color="auto" w:fill="2B82B7"/>
              <w:rPr>
                <w:b/>
                <w:bCs/>
                <w:color w:val="FFFFFF" w:themeColor="background1"/>
                <w:lang w:val="el-GR"/>
              </w:rPr>
            </w:pPr>
            <w:r w:rsidRPr="006D5ACB">
              <w:rPr>
                <w:b/>
                <w:bCs/>
                <w:color w:val="FFFFFF" w:themeColor="background1"/>
                <w:lang w:val="el-GR"/>
              </w:rPr>
              <w:t>Επίπτωση στο υποκείμενο των δεδομένων</w:t>
            </w:r>
          </w:p>
        </w:tc>
        <w:tc>
          <w:tcPr>
            <w:tcW w:w="2126" w:type="dxa"/>
            <w:tcBorders>
              <w:top w:val="single" w:sz="4" w:space="0" w:color="auto"/>
              <w:left w:val="single" w:sz="4" w:space="0" w:color="FFFFFF"/>
              <w:bottom w:val="single" w:sz="4" w:space="0" w:color="auto"/>
              <w:right w:val="single" w:sz="4" w:space="0" w:color="FFFFFF"/>
            </w:tcBorders>
            <w:shd w:val="clear" w:color="auto" w:fill="2B82B7"/>
            <w:vAlign w:val="center"/>
            <w:hideMark/>
          </w:tcPr>
          <w:p w:rsidR="0028428D" w:rsidRPr="006D5ACB" w:rsidRDefault="0028428D" w:rsidP="006D5ACB">
            <w:pPr>
              <w:shd w:val="clear" w:color="auto" w:fill="2B82B7"/>
              <w:rPr>
                <w:b/>
                <w:bCs/>
                <w:color w:val="FFFFFF" w:themeColor="background1"/>
                <w:lang w:val="el-GR"/>
              </w:rPr>
            </w:pPr>
            <w:r w:rsidRPr="006D5ACB">
              <w:rPr>
                <w:b/>
                <w:bCs/>
                <w:color w:val="FFFFFF" w:themeColor="background1"/>
                <w:lang w:val="el-GR"/>
              </w:rPr>
              <w:t>Υγεία και Ασφάλεια</w:t>
            </w:r>
          </w:p>
        </w:tc>
        <w:tc>
          <w:tcPr>
            <w:tcW w:w="2126" w:type="dxa"/>
            <w:tcBorders>
              <w:top w:val="single" w:sz="4" w:space="0" w:color="auto"/>
              <w:left w:val="single" w:sz="4" w:space="0" w:color="FFFFFF"/>
              <w:bottom w:val="single" w:sz="4" w:space="0" w:color="auto"/>
              <w:right w:val="single" w:sz="4" w:space="0" w:color="FFFFFF"/>
            </w:tcBorders>
            <w:shd w:val="clear" w:color="auto" w:fill="2B82B7"/>
            <w:vAlign w:val="center"/>
            <w:hideMark/>
          </w:tcPr>
          <w:p w:rsidR="0028428D" w:rsidRPr="006D5ACB" w:rsidRDefault="0028428D" w:rsidP="006D5ACB">
            <w:pPr>
              <w:shd w:val="clear" w:color="auto" w:fill="2B82B7"/>
              <w:rPr>
                <w:b/>
                <w:bCs/>
                <w:color w:val="FFFFFF" w:themeColor="background1"/>
                <w:lang w:val="el-GR"/>
              </w:rPr>
            </w:pPr>
            <w:r w:rsidRPr="006D5ACB">
              <w:rPr>
                <w:b/>
                <w:bCs/>
                <w:color w:val="FFFFFF" w:themeColor="background1"/>
                <w:lang w:val="el-GR"/>
              </w:rPr>
              <w:t>Οικονομική Επίπτωση</w:t>
            </w:r>
          </w:p>
        </w:tc>
        <w:tc>
          <w:tcPr>
            <w:tcW w:w="1701" w:type="dxa"/>
            <w:tcBorders>
              <w:top w:val="single" w:sz="4" w:space="0" w:color="auto"/>
              <w:left w:val="single" w:sz="4" w:space="0" w:color="FFFFFF"/>
              <w:bottom w:val="single" w:sz="4" w:space="0" w:color="auto"/>
              <w:right w:val="single" w:sz="4" w:space="0" w:color="FFFFFF"/>
            </w:tcBorders>
            <w:shd w:val="clear" w:color="auto" w:fill="2B82B7"/>
            <w:vAlign w:val="center"/>
            <w:hideMark/>
          </w:tcPr>
          <w:p w:rsidR="0028428D" w:rsidRPr="006D5ACB" w:rsidRDefault="0028428D" w:rsidP="006D5ACB">
            <w:pPr>
              <w:shd w:val="clear" w:color="auto" w:fill="2B82B7"/>
              <w:rPr>
                <w:b/>
                <w:bCs/>
                <w:color w:val="FFFFFF" w:themeColor="background1"/>
                <w:lang w:val="el-GR"/>
              </w:rPr>
            </w:pPr>
            <w:r w:rsidRPr="006D5ACB">
              <w:rPr>
                <w:b/>
                <w:bCs/>
                <w:color w:val="FFFFFF" w:themeColor="background1"/>
                <w:lang w:val="el-GR"/>
              </w:rPr>
              <w:t>Επίπτωση στην Φήμη</w:t>
            </w:r>
          </w:p>
        </w:tc>
        <w:tc>
          <w:tcPr>
            <w:tcW w:w="1842" w:type="dxa"/>
            <w:tcBorders>
              <w:top w:val="single" w:sz="4" w:space="0" w:color="auto"/>
              <w:left w:val="single" w:sz="4" w:space="0" w:color="FFFFFF"/>
              <w:bottom w:val="single" w:sz="4" w:space="0" w:color="auto"/>
              <w:right w:val="single" w:sz="4" w:space="0" w:color="auto"/>
            </w:tcBorders>
            <w:shd w:val="clear" w:color="auto" w:fill="2B82B7"/>
            <w:vAlign w:val="center"/>
            <w:hideMark/>
          </w:tcPr>
          <w:p w:rsidR="0028428D" w:rsidRPr="006D5ACB" w:rsidRDefault="0028428D" w:rsidP="006D5ACB">
            <w:pPr>
              <w:shd w:val="clear" w:color="auto" w:fill="2B82B7"/>
              <w:rPr>
                <w:b/>
                <w:bCs/>
                <w:color w:val="FFFFFF" w:themeColor="background1"/>
                <w:lang w:val="el-GR"/>
              </w:rPr>
            </w:pPr>
            <w:r w:rsidRPr="006D5ACB">
              <w:rPr>
                <w:b/>
                <w:bCs/>
                <w:color w:val="FFFFFF" w:themeColor="background1"/>
                <w:lang w:val="el-GR"/>
              </w:rPr>
              <w:t>Νομικές Επιπτώσεις</w:t>
            </w:r>
          </w:p>
        </w:tc>
      </w:tr>
      <w:tr w:rsidR="0028428D" w:rsidTr="0028428D">
        <w:trPr>
          <w:trHeight w:val="525"/>
        </w:trPr>
        <w:tc>
          <w:tcPr>
            <w:tcW w:w="1135" w:type="dxa"/>
            <w:tcBorders>
              <w:top w:val="single" w:sz="4" w:space="0" w:color="auto"/>
              <w:left w:val="single" w:sz="4" w:space="0" w:color="auto"/>
              <w:bottom w:val="single" w:sz="4" w:space="0" w:color="auto"/>
              <w:right w:val="single" w:sz="4" w:space="0" w:color="auto"/>
            </w:tcBorders>
            <w:vAlign w:val="center"/>
            <w:hideMark/>
          </w:tcPr>
          <w:p w:rsidR="0028428D" w:rsidRDefault="0028428D">
            <w:pPr>
              <w:jc w:val="center"/>
              <w:rPr>
                <w:sz w:val="20"/>
                <w:szCs w:val="20"/>
              </w:rPr>
            </w:pPr>
            <w:r>
              <w:rPr>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428D" w:rsidRDefault="0028428D">
            <w:pPr>
              <w:rPr>
                <w:sz w:val="20"/>
                <w:szCs w:val="20"/>
                <w:lang w:val="el-GR"/>
              </w:rPr>
            </w:pPr>
            <w:r>
              <w:rPr>
                <w:sz w:val="20"/>
                <w:szCs w:val="20"/>
              </w:rPr>
              <w:t>Αμελητέο</w:t>
            </w:r>
            <w:r>
              <w:rPr>
                <w:sz w:val="20"/>
                <w:szCs w:val="20"/>
                <w:lang w:val="el-GR"/>
              </w:rPr>
              <w:t>ς</w:t>
            </w:r>
          </w:p>
        </w:tc>
        <w:tc>
          <w:tcPr>
            <w:tcW w:w="5103" w:type="dxa"/>
            <w:tcBorders>
              <w:top w:val="single" w:sz="4" w:space="0" w:color="auto"/>
              <w:left w:val="single" w:sz="4" w:space="0" w:color="auto"/>
              <w:bottom w:val="single" w:sz="4" w:space="0" w:color="auto"/>
              <w:right w:val="single" w:sz="4" w:space="0" w:color="auto"/>
            </w:tcBorders>
            <w:vAlign w:val="center"/>
            <w:hideMark/>
          </w:tcPr>
          <w:p w:rsidR="0028428D" w:rsidRDefault="0028428D">
            <w:pPr>
              <w:rPr>
                <w:sz w:val="20"/>
                <w:szCs w:val="20"/>
                <w:lang w:val="el-GR"/>
              </w:rPr>
            </w:pPr>
            <w:r>
              <w:rPr>
                <w:sz w:val="20"/>
                <w:szCs w:val="20"/>
                <w:lang w:val="el-GR"/>
              </w:rPr>
              <w:t>Κανένα αποτέλεσμα</w:t>
            </w:r>
          </w:p>
        </w:tc>
        <w:tc>
          <w:tcPr>
            <w:tcW w:w="2126" w:type="dxa"/>
            <w:tcBorders>
              <w:top w:val="single" w:sz="4" w:space="0" w:color="auto"/>
              <w:left w:val="single" w:sz="4" w:space="0" w:color="auto"/>
              <w:bottom w:val="single" w:sz="4" w:space="0" w:color="auto"/>
              <w:right w:val="single" w:sz="4" w:space="0" w:color="auto"/>
            </w:tcBorders>
            <w:vAlign w:val="center"/>
            <w:hideMark/>
          </w:tcPr>
          <w:p w:rsidR="0028428D" w:rsidRDefault="0028428D">
            <w:pPr>
              <w:rPr>
                <w:sz w:val="20"/>
                <w:szCs w:val="20"/>
              </w:rPr>
            </w:pPr>
            <w:r>
              <w:rPr>
                <w:sz w:val="20"/>
                <w:szCs w:val="20"/>
              </w:rPr>
              <w:t>Πολύ μικρός πρόσθετος κίνδυνος</w:t>
            </w:r>
          </w:p>
        </w:tc>
        <w:tc>
          <w:tcPr>
            <w:tcW w:w="2126" w:type="dxa"/>
            <w:tcBorders>
              <w:top w:val="single" w:sz="4" w:space="0" w:color="auto"/>
              <w:left w:val="single" w:sz="4" w:space="0" w:color="auto"/>
              <w:bottom w:val="single" w:sz="4" w:space="0" w:color="auto"/>
              <w:right w:val="single" w:sz="4" w:space="0" w:color="auto"/>
            </w:tcBorders>
            <w:vAlign w:val="center"/>
            <w:hideMark/>
          </w:tcPr>
          <w:p w:rsidR="0028428D" w:rsidRDefault="0028428D">
            <w:pPr>
              <w:rPr>
                <w:sz w:val="20"/>
                <w:szCs w:val="20"/>
              </w:rPr>
            </w:pPr>
            <w:r>
              <w:rPr>
                <w:sz w:val="20"/>
                <w:szCs w:val="20"/>
              </w:rPr>
              <w:t>Πολύ λίγ</w:t>
            </w:r>
            <w:r>
              <w:rPr>
                <w:sz w:val="20"/>
                <w:szCs w:val="20"/>
                <w:lang w:val="el-GR"/>
              </w:rPr>
              <w:t>ο</w:t>
            </w:r>
            <w:r>
              <w:rPr>
                <w:sz w:val="20"/>
                <w:szCs w:val="20"/>
              </w:rPr>
              <w:t xml:space="preserve"> ή καθόλου</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428D" w:rsidRDefault="0028428D">
            <w:pPr>
              <w:rPr>
                <w:sz w:val="20"/>
                <w:szCs w:val="20"/>
                <w:lang w:val="el-GR"/>
              </w:rPr>
            </w:pPr>
            <w:r>
              <w:rPr>
                <w:sz w:val="20"/>
                <w:szCs w:val="20"/>
                <w:lang w:val="el-GR"/>
              </w:rPr>
              <w:t>Αμελητέα</w:t>
            </w:r>
          </w:p>
        </w:tc>
        <w:tc>
          <w:tcPr>
            <w:tcW w:w="1842" w:type="dxa"/>
            <w:tcBorders>
              <w:top w:val="single" w:sz="4" w:space="0" w:color="auto"/>
              <w:left w:val="single" w:sz="4" w:space="0" w:color="auto"/>
              <w:bottom w:val="single" w:sz="4" w:space="0" w:color="auto"/>
              <w:right w:val="single" w:sz="4" w:space="0" w:color="auto"/>
            </w:tcBorders>
            <w:vAlign w:val="center"/>
            <w:hideMark/>
          </w:tcPr>
          <w:p w:rsidR="0028428D" w:rsidRDefault="0042558E">
            <w:pPr>
              <w:rPr>
                <w:sz w:val="20"/>
                <w:szCs w:val="20"/>
              </w:rPr>
            </w:pPr>
            <w:r>
              <w:rPr>
                <w:sz w:val="20"/>
                <w:szCs w:val="20"/>
              </w:rPr>
              <w:t>Δεν υπάρχουν επιπτώσεις</w:t>
            </w:r>
          </w:p>
        </w:tc>
      </w:tr>
      <w:tr w:rsidR="0028428D" w:rsidTr="0028428D">
        <w:trPr>
          <w:trHeight w:val="900"/>
        </w:trPr>
        <w:tc>
          <w:tcPr>
            <w:tcW w:w="1135" w:type="dxa"/>
            <w:tcBorders>
              <w:top w:val="single" w:sz="4" w:space="0" w:color="auto"/>
              <w:left w:val="single" w:sz="4" w:space="0" w:color="auto"/>
              <w:bottom w:val="single" w:sz="4" w:space="0" w:color="auto"/>
              <w:right w:val="single" w:sz="4" w:space="0" w:color="auto"/>
            </w:tcBorders>
            <w:vAlign w:val="center"/>
            <w:hideMark/>
          </w:tcPr>
          <w:p w:rsidR="0028428D" w:rsidRDefault="0028428D">
            <w:pPr>
              <w:jc w:val="center"/>
              <w:rPr>
                <w:sz w:val="20"/>
                <w:szCs w:val="20"/>
              </w:rPr>
            </w:pPr>
            <w:r>
              <w:rPr>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428D" w:rsidRDefault="0028428D">
            <w:pPr>
              <w:rPr>
                <w:sz w:val="20"/>
                <w:szCs w:val="20"/>
                <w:lang w:val="el-GR"/>
              </w:rPr>
            </w:pPr>
            <w:r>
              <w:rPr>
                <w:sz w:val="20"/>
                <w:szCs w:val="20"/>
              </w:rPr>
              <w:t>Μικρό</w:t>
            </w:r>
            <w:r>
              <w:rPr>
                <w:sz w:val="20"/>
                <w:szCs w:val="20"/>
                <w:lang w:val="el-GR"/>
              </w:rPr>
              <w:t>ς</w:t>
            </w:r>
          </w:p>
        </w:tc>
        <w:tc>
          <w:tcPr>
            <w:tcW w:w="5103" w:type="dxa"/>
            <w:tcBorders>
              <w:top w:val="single" w:sz="4" w:space="0" w:color="auto"/>
              <w:left w:val="single" w:sz="4" w:space="0" w:color="auto"/>
              <w:bottom w:val="single" w:sz="4" w:space="0" w:color="auto"/>
              <w:right w:val="nil"/>
            </w:tcBorders>
            <w:hideMark/>
          </w:tcPr>
          <w:p w:rsidR="0028428D" w:rsidRPr="0028428D" w:rsidRDefault="0028428D">
            <w:pPr>
              <w:pStyle w:val="Web"/>
              <w:spacing w:before="120" w:beforeAutospacing="0" w:after="120" w:afterAutospacing="0"/>
              <w:jc w:val="both"/>
              <w:rPr>
                <w:rFonts w:ascii="Arial" w:hAnsi="Arial" w:cs="Arial"/>
                <w:sz w:val="20"/>
                <w:szCs w:val="20"/>
                <w:lang w:eastAsia="en-GB"/>
              </w:rPr>
            </w:pPr>
            <w:r w:rsidRPr="0028428D">
              <w:rPr>
                <w:rFonts w:ascii="Arial" w:eastAsia="Calibri" w:hAnsi="Arial"/>
                <w:color w:val="000000" w:themeColor="text1"/>
                <w:kern w:val="24"/>
                <w:sz w:val="20"/>
                <w:szCs w:val="20"/>
                <w:lang w:eastAsia="en-GB"/>
              </w:rPr>
              <w:t>Τα άτομα μπορεί να αντιμετωπίσουν μερικές δευτερεύουσες δυσκολίες, τις οποίες θα ξεπεράσουν χωρίς κανένα πρόβλημα (χρόνος ξοδεύοντας πληροφορίες, ενόχληση, ερεθισμούς κλπ.).</w:t>
            </w:r>
          </w:p>
        </w:tc>
        <w:tc>
          <w:tcPr>
            <w:tcW w:w="2126" w:type="dxa"/>
            <w:tcBorders>
              <w:top w:val="single" w:sz="4" w:space="0" w:color="auto"/>
              <w:left w:val="single" w:sz="4" w:space="0" w:color="auto"/>
              <w:bottom w:val="single" w:sz="4" w:space="0" w:color="auto"/>
              <w:right w:val="single" w:sz="4" w:space="0" w:color="auto"/>
            </w:tcBorders>
            <w:vAlign w:val="center"/>
            <w:hideMark/>
          </w:tcPr>
          <w:p w:rsidR="0028428D" w:rsidRDefault="0028428D">
            <w:pPr>
              <w:rPr>
                <w:sz w:val="20"/>
                <w:szCs w:val="20"/>
                <w:lang w:val="el-GR"/>
              </w:rPr>
            </w:pPr>
            <w:r>
              <w:rPr>
                <w:sz w:val="20"/>
                <w:szCs w:val="20"/>
                <w:lang w:val="el-GR"/>
              </w:rPr>
              <w:t>Μέσα στα επιτρεπόμενα όρια</w:t>
            </w:r>
          </w:p>
        </w:tc>
        <w:tc>
          <w:tcPr>
            <w:tcW w:w="2126" w:type="dxa"/>
            <w:tcBorders>
              <w:top w:val="single" w:sz="4" w:space="0" w:color="auto"/>
              <w:left w:val="single" w:sz="4" w:space="0" w:color="auto"/>
              <w:bottom w:val="single" w:sz="4" w:space="0" w:color="auto"/>
              <w:right w:val="single" w:sz="4" w:space="0" w:color="auto"/>
            </w:tcBorders>
            <w:vAlign w:val="center"/>
            <w:hideMark/>
          </w:tcPr>
          <w:p w:rsidR="0028428D" w:rsidRDefault="0028428D">
            <w:pPr>
              <w:rPr>
                <w:sz w:val="20"/>
                <w:szCs w:val="20"/>
                <w:lang w:val="el-GR"/>
              </w:rPr>
            </w:pPr>
            <w:r>
              <w:rPr>
                <w:sz w:val="20"/>
                <w:szCs w:val="20"/>
                <w:lang w:val="el-GR"/>
              </w:rPr>
              <w:t>Μερική</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428D" w:rsidRDefault="0028428D">
            <w:pPr>
              <w:rPr>
                <w:sz w:val="20"/>
                <w:szCs w:val="20"/>
                <w:lang w:val="el-GR"/>
              </w:rPr>
            </w:pPr>
            <w:r>
              <w:rPr>
                <w:sz w:val="20"/>
                <w:szCs w:val="20"/>
                <w:lang w:val="el-GR"/>
              </w:rPr>
              <w:t>Μικρή</w:t>
            </w:r>
          </w:p>
        </w:tc>
        <w:tc>
          <w:tcPr>
            <w:tcW w:w="1842" w:type="dxa"/>
            <w:tcBorders>
              <w:top w:val="single" w:sz="4" w:space="0" w:color="auto"/>
              <w:left w:val="single" w:sz="4" w:space="0" w:color="auto"/>
              <w:bottom w:val="single" w:sz="4" w:space="0" w:color="auto"/>
              <w:right w:val="single" w:sz="4" w:space="0" w:color="auto"/>
            </w:tcBorders>
            <w:vAlign w:val="center"/>
            <w:hideMark/>
          </w:tcPr>
          <w:p w:rsidR="0028428D" w:rsidRDefault="0028428D">
            <w:pPr>
              <w:rPr>
                <w:sz w:val="20"/>
                <w:szCs w:val="20"/>
              </w:rPr>
            </w:pPr>
            <w:r>
              <w:rPr>
                <w:sz w:val="20"/>
                <w:szCs w:val="20"/>
              </w:rPr>
              <w:t>Μικρός κίνδυνος μη συμμόρφωσης</w:t>
            </w:r>
          </w:p>
        </w:tc>
      </w:tr>
      <w:tr w:rsidR="0028428D" w:rsidRPr="00007054" w:rsidTr="0028428D">
        <w:trPr>
          <w:trHeight w:val="900"/>
        </w:trPr>
        <w:tc>
          <w:tcPr>
            <w:tcW w:w="1135" w:type="dxa"/>
            <w:tcBorders>
              <w:top w:val="single" w:sz="4" w:space="0" w:color="auto"/>
              <w:left w:val="single" w:sz="4" w:space="0" w:color="auto"/>
              <w:bottom w:val="single" w:sz="4" w:space="0" w:color="auto"/>
              <w:right w:val="single" w:sz="4" w:space="0" w:color="auto"/>
            </w:tcBorders>
            <w:vAlign w:val="center"/>
            <w:hideMark/>
          </w:tcPr>
          <w:p w:rsidR="0028428D" w:rsidRDefault="0028428D">
            <w:pPr>
              <w:jc w:val="center"/>
              <w:rPr>
                <w:sz w:val="20"/>
                <w:szCs w:val="20"/>
              </w:rPr>
            </w:pPr>
            <w:r>
              <w:rPr>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428D" w:rsidRDefault="0028428D">
            <w:pPr>
              <w:rPr>
                <w:sz w:val="20"/>
                <w:szCs w:val="20"/>
              </w:rPr>
            </w:pPr>
            <w:r>
              <w:rPr>
                <w:sz w:val="20"/>
                <w:szCs w:val="20"/>
              </w:rPr>
              <w:t>Μέτριος</w:t>
            </w:r>
          </w:p>
        </w:tc>
        <w:tc>
          <w:tcPr>
            <w:tcW w:w="5103" w:type="dxa"/>
            <w:tcBorders>
              <w:top w:val="single" w:sz="4" w:space="0" w:color="auto"/>
              <w:left w:val="single" w:sz="4" w:space="0" w:color="auto"/>
              <w:bottom w:val="single" w:sz="4" w:space="0" w:color="auto"/>
              <w:right w:val="nil"/>
            </w:tcBorders>
            <w:shd w:val="clear" w:color="auto" w:fill="EFEFEF"/>
            <w:hideMark/>
          </w:tcPr>
          <w:p w:rsidR="0028428D" w:rsidRPr="0028428D" w:rsidRDefault="0028428D" w:rsidP="005E78EA">
            <w:pPr>
              <w:pStyle w:val="Web"/>
              <w:spacing w:before="120" w:beforeAutospacing="0" w:after="120" w:afterAutospacing="0"/>
              <w:jc w:val="both"/>
              <w:rPr>
                <w:rFonts w:ascii="Arial" w:hAnsi="Arial" w:cs="Arial"/>
                <w:sz w:val="20"/>
                <w:szCs w:val="20"/>
                <w:lang w:eastAsia="en-GB"/>
              </w:rPr>
            </w:pPr>
            <w:r w:rsidRPr="0028428D">
              <w:rPr>
                <w:rFonts w:ascii="Arial" w:eastAsia="Calibri" w:hAnsi="Arial"/>
                <w:color w:val="000000" w:themeColor="text1"/>
                <w:kern w:val="24"/>
                <w:sz w:val="20"/>
                <w:szCs w:val="20"/>
                <w:lang w:eastAsia="en-GB"/>
              </w:rPr>
              <w:t>Τα άτομα μπορεί να αντιμετωπίσουν σημαντικές δυσκολίες, τις οποίες θα μπορέσουν να ξεπεράσουν παρά ορισμένες δυσκολίες (επιπλ</w:t>
            </w:r>
            <w:r w:rsidR="005E78EA">
              <w:rPr>
                <w:rFonts w:ascii="Arial" w:eastAsia="Calibri" w:hAnsi="Arial"/>
                <w:color w:val="000000" w:themeColor="text1"/>
                <w:kern w:val="24"/>
                <w:sz w:val="20"/>
                <w:szCs w:val="20"/>
                <w:lang w:eastAsia="en-GB"/>
              </w:rPr>
              <w:t>έον έξοδα, άρνηση πρόσβασης σε</w:t>
            </w:r>
            <w:r w:rsidRPr="0028428D">
              <w:rPr>
                <w:rFonts w:ascii="Arial" w:eastAsia="Calibri" w:hAnsi="Arial"/>
                <w:color w:val="000000" w:themeColor="text1"/>
                <w:kern w:val="24"/>
                <w:sz w:val="20"/>
                <w:szCs w:val="20"/>
                <w:lang w:eastAsia="en-GB"/>
              </w:rPr>
              <w:t xml:space="preserve"> υπηρεσίες, φόβος, έλλειψη κατανόησης, άγχος, μικρές σωματικές ασθένειες κ.λπ.).</w:t>
            </w:r>
          </w:p>
        </w:tc>
        <w:tc>
          <w:tcPr>
            <w:tcW w:w="2126" w:type="dxa"/>
            <w:tcBorders>
              <w:top w:val="single" w:sz="4" w:space="0" w:color="auto"/>
              <w:left w:val="single" w:sz="4" w:space="0" w:color="auto"/>
              <w:bottom w:val="single" w:sz="4" w:space="0" w:color="auto"/>
              <w:right w:val="single" w:sz="4" w:space="0" w:color="auto"/>
            </w:tcBorders>
            <w:vAlign w:val="center"/>
            <w:hideMark/>
          </w:tcPr>
          <w:p w:rsidR="0028428D" w:rsidRDefault="0028428D">
            <w:pPr>
              <w:rPr>
                <w:sz w:val="20"/>
                <w:szCs w:val="20"/>
                <w:lang w:val="el-GR"/>
              </w:rPr>
            </w:pPr>
            <w:r>
              <w:rPr>
                <w:sz w:val="20"/>
                <w:szCs w:val="20"/>
                <w:lang w:val="el-GR"/>
              </w:rPr>
              <w:t>Αυξημένος κίνδυνος που απαιτεί άμεση προσοχή</w:t>
            </w:r>
          </w:p>
        </w:tc>
        <w:tc>
          <w:tcPr>
            <w:tcW w:w="2126" w:type="dxa"/>
            <w:tcBorders>
              <w:top w:val="single" w:sz="4" w:space="0" w:color="auto"/>
              <w:left w:val="single" w:sz="4" w:space="0" w:color="auto"/>
              <w:bottom w:val="single" w:sz="4" w:space="0" w:color="auto"/>
              <w:right w:val="single" w:sz="4" w:space="0" w:color="auto"/>
            </w:tcBorders>
            <w:vAlign w:val="center"/>
            <w:hideMark/>
          </w:tcPr>
          <w:p w:rsidR="0028428D" w:rsidRDefault="0028428D">
            <w:pPr>
              <w:rPr>
                <w:sz w:val="20"/>
                <w:szCs w:val="20"/>
                <w:lang w:val="el-GR"/>
              </w:rPr>
            </w:pPr>
            <w:r>
              <w:rPr>
                <w:sz w:val="20"/>
                <w:szCs w:val="20"/>
                <w:lang w:val="el-GR"/>
              </w:rPr>
              <w:t xml:space="preserve">Ανεπιθύμητη αλλά μπορεί να αντιμετωπιστεί </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428D" w:rsidRDefault="0028428D">
            <w:pPr>
              <w:rPr>
                <w:sz w:val="20"/>
                <w:szCs w:val="20"/>
                <w:lang w:val="el-GR"/>
              </w:rPr>
            </w:pPr>
            <w:r>
              <w:rPr>
                <w:sz w:val="20"/>
                <w:szCs w:val="20"/>
                <w:lang w:val="el-GR"/>
              </w:rPr>
              <w:t>Μέτρια</w:t>
            </w:r>
          </w:p>
        </w:tc>
        <w:tc>
          <w:tcPr>
            <w:tcW w:w="1842" w:type="dxa"/>
            <w:tcBorders>
              <w:top w:val="single" w:sz="4" w:space="0" w:color="auto"/>
              <w:left w:val="single" w:sz="4" w:space="0" w:color="auto"/>
              <w:bottom w:val="single" w:sz="4" w:space="0" w:color="auto"/>
              <w:right w:val="single" w:sz="4" w:space="0" w:color="auto"/>
            </w:tcBorders>
            <w:vAlign w:val="center"/>
            <w:hideMark/>
          </w:tcPr>
          <w:p w:rsidR="0028428D" w:rsidRDefault="0028428D">
            <w:pPr>
              <w:rPr>
                <w:sz w:val="20"/>
                <w:szCs w:val="20"/>
                <w:lang w:val="el-GR"/>
              </w:rPr>
            </w:pPr>
            <w:r>
              <w:rPr>
                <w:sz w:val="20"/>
                <w:szCs w:val="20"/>
                <w:lang w:val="el-GR"/>
              </w:rPr>
              <w:t>Σε σαφή κίνδυνο παράνομης λειτουργίας</w:t>
            </w:r>
          </w:p>
        </w:tc>
      </w:tr>
      <w:tr w:rsidR="0028428D" w:rsidRPr="00007054" w:rsidTr="0028428D">
        <w:trPr>
          <w:trHeight w:val="600"/>
        </w:trPr>
        <w:tc>
          <w:tcPr>
            <w:tcW w:w="1135" w:type="dxa"/>
            <w:tcBorders>
              <w:top w:val="single" w:sz="4" w:space="0" w:color="auto"/>
              <w:left w:val="single" w:sz="4" w:space="0" w:color="auto"/>
              <w:bottom w:val="single" w:sz="4" w:space="0" w:color="auto"/>
              <w:right w:val="single" w:sz="4" w:space="0" w:color="auto"/>
            </w:tcBorders>
            <w:vAlign w:val="center"/>
            <w:hideMark/>
          </w:tcPr>
          <w:p w:rsidR="0028428D" w:rsidRDefault="0028428D">
            <w:pPr>
              <w:jc w:val="center"/>
              <w:rPr>
                <w:sz w:val="20"/>
                <w:szCs w:val="20"/>
              </w:rPr>
            </w:pPr>
            <w:r>
              <w:rPr>
                <w:sz w:val="20"/>
                <w:szCs w:val="20"/>
              </w:rPr>
              <w:t>4</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428D" w:rsidRDefault="0028428D">
            <w:pPr>
              <w:rPr>
                <w:sz w:val="20"/>
                <w:szCs w:val="20"/>
              </w:rPr>
            </w:pPr>
            <w:r>
              <w:rPr>
                <w:sz w:val="20"/>
                <w:szCs w:val="20"/>
              </w:rPr>
              <w:t>Υψηλός</w:t>
            </w:r>
          </w:p>
        </w:tc>
        <w:tc>
          <w:tcPr>
            <w:tcW w:w="5103" w:type="dxa"/>
            <w:tcBorders>
              <w:top w:val="single" w:sz="4" w:space="0" w:color="auto"/>
              <w:left w:val="single" w:sz="4" w:space="0" w:color="auto"/>
              <w:bottom w:val="single" w:sz="4" w:space="0" w:color="auto"/>
              <w:right w:val="nil"/>
            </w:tcBorders>
            <w:hideMark/>
          </w:tcPr>
          <w:p w:rsidR="0028428D" w:rsidRPr="0028428D" w:rsidRDefault="0028428D">
            <w:pPr>
              <w:pStyle w:val="Web"/>
              <w:spacing w:before="120" w:beforeAutospacing="0" w:after="120" w:afterAutospacing="0"/>
              <w:jc w:val="both"/>
              <w:rPr>
                <w:rFonts w:ascii="Arial" w:hAnsi="Arial" w:cs="Arial"/>
                <w:sz w:val="20"/>
                <w:szCs w:val="20"/>
                <w:lang w:eastAsia="en-GB"/>
              </w:rPr>
            </w:pPr>
            <w:r w:rsidRPr="0028428D">
              <w:rPr>
                <w:rFonts w:ascii="Arial" w:eastAsia="Calibri" w:hAnsi="Arial"/>
                <w:color w:val="000000" w:themeColor="text1"/>
                <w:kern w:val="24"/>
                <w:sz w:val="20"/>
                <w:szCs w:val="20"/>
                <w:lang w:eastAsia="en-GB"/>
              </w:rPr>
              <w:t>Τα άτομα μπορούν να αντιμετωπίσουν σημαντικές συνέπειες, τις οποίες θα πρέπει να αντιμετωπίσουν, αν και με σοβαρές δυσκολίες (υπεξαίρεση κεφαλαίων, μαύρη λίστα από χρηματοπιστωτικά ιδρύματα, υλικές ζημιές, απώλεια απασχόλησης, κλήτευση, επιδείνωση της υγείας κ.λπ.).</w:t>
            </w:r>
          </w:p>
        </w:tc>
        <w:tc>
          <w:tcPr>
            <w:tcW w:w="2126" w:type="dxa"/>
            <w:tcBorders>
              <w:top w:val="single" w:sz="4" w:space="0" w:color="auto"/>
              <w:left w:val="single" w:sz="4" w:space="0" w:color="auto"/>
              <w:bottom w:val="single" w:sz="4" w:space="0" w:color="auto"/>
              <w:right w:val="single" w:sz="4" w:space="0" w:color="auto"/>
            </w:tcBorders>
            <w:vAlign w:val="center"/>
            <w:hideMark/>
          </w:tcPr>
          <w:p w:rsidR="0028428D" w:rsidRDefault="0028428D">
            <w:pPr>
              <w:rPr>
                <w:sz w:val="20"/>
                <w:szCs w:val="20"/>
                <w:lang w:val="el-GR"/>
              </w:rPr>
            </w:pPr>
            <w:r>
              <w:rPr>
                <w:sz w:val="20"/>
                <w:szCs w:val="20"/>
                <w:lang w:val="el-GR"/>
              </w:rPr>
              <w:t>Σημαντικός κίνδυνος για τη ζωή</w:t>
            </w:r>
          </w:p>
        </w:tc>
        <w:tc>
          <w:tcPr>
            <w:tcW w:w="2126" w:type="dxa"/>
            <w:tcBorders>
              <w:top w:val="single" w:sz="4" w:space="0" w:color="auto"/>
              <w:left w:val="single" w:sz="4" w:space="0" w:color="auto"/>
              <w:bottom w:val="single" w:sz="4" w:space="0" w:color="auto"/>
              <w:right w:val="single" w:sz="4" w:space="0" w:color="auto"/>
            </w:tcBorders>
            <w:vAlign w:val="center"/>
            <w:hideMark/>
          </w:tcPr>
          <w:p w:rsidR="0028428D" w:rsidRDefault="0028428D" w:rsidP="0042558E">
            <w:pPr>
              <w:rPr>
                <w:sz w:val="20"/>
                <w:szCs w:val="20"/>
                <w:lang w:val="el-GR"/>
              </w:rPr>
            </w:pPr>
            <w:r>
              <w:rPr>
                <w:sz w:val="20"/>
                <w:szCs w:val="20"/>
                <w:lang w:val="el-GR"/>
              </w:rPr>
              <w:t xml:space="preserve">Σοβαρή επίδραση </w:t>
            </w:r>
            <w:r w:rsidR="0042558E">
              <w:rPr>
                <w:sz w:val="20"/>
                <w:szCs w:val="20"/>
                <w:lang w:val="el-GR"/>
              </w:rPr>
              <w:t>στα οικονομικά του Πανεπιστημίου</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428D" w:rsidRDefault="0028428D">
            <w:pPr>
              <w:rPr>
                <w:sz w:val="20"/>
                <w:szCs w:val="20"/>
                <w:lang w:val="el-GR"/>
              </w:rPr>
            </w:pPr>
            <w:r>
              <w:rPr>
                <w:sz w:val="20"/>
                <w:szCs w:val="20"/>
                <w:lang w:val="el-GR"/>
              </w:rPr>
              <w:t>Υψηλή</w:t>
            </w:r>
          </w:p>
        </w:tc>
        <w:tc>
          <w:tcPr>
            <w:tcW w:w="1842" w:type="dxa"/>
            <w:tcBorders>
              <w:top w:val="single" w:sz="4" w:space="0" w:color="auto"/>
              <w:left w:val="single" w:sz="4" w:space="0" w:color="auto"/>
              <w:bottom w:val="single" w:sz="4" w:space="0" w:color="auto"/>
              <w:right w:val="single" w:sz="4" w:space="0" w:color="auto"/>
            </w:tcBorders>
            <w:vAlign w:val="center"/>
            <w:hideMark/>
          </w:tcPr>
          <w:p w:rsidR="0028428D" w:rsidRDefault="0028428D">
            <w:pPr>
              <w:rPr>
                <w:sz w:val="20"/>
                <w:szCs w:val="20"/>
                <w:lang w:val="el-GR"/>
              </w:rPr>
            </w:pPr>
            <w:r>
              <w:rPr>
                <w:sz w:val="20"/>
                <w:szCs w:val="20"/>
                <w:lang w:val="el-GR"/>
              </w:rPr>
              <w:t>Παράνομη λειτουργία σε ορισμένες περιοχές</w:t>
            </w:r>
          </w:p>
        </w:tc>
      </w:tr>
      <w:tr w:rsidR="0028428D" w:rsidRPr="00007054" w:rsidTr="0028428D">
        <w:trPr>
          <w:trHeight w:val="675"/>
        </w:trPr>
        <w:tc>
          <w:tcPr>
            <w:tcW w:w="1135" w:type="dxa"/>
            <w:tcBorders>
              <w:top w:val="single" w:sz="4" w:space="0" w:color="auto"/>
              <w:left w:val="single" w:sz="4" w:space="0" w:color="auto"/>
              <w:bottom w:val="single" w:sz="4" w:space="0" w:color="auto"/>
              <w:right w:val="single" w:sz="4" w:space="0" w:color="auto"/>
            </w:tcBorders>
            <w:vAlign w:val="center"/>
            <w:hideMark/>
          </w:tcPr>
          <w:p w:rsidR="0028428D" w:rsidRDefault="0028428D">
            <w:pPr>
              <w:jc w:val="center"/>
              <w:rPr>
                <w:sz w:val="20"/>
                <w:szCs w:val="20"/>
              </w:rPr>
            </w:pPr>
            <w:r>
              <w:rPr>
                <w:sz w:val="20"/>
                <w:szCs w:val="20"/>
              </w:rPr>
              <w:t>5</w:t>
            </w:r>
          </w:p>
        </w:tc>
        <w:tc>
          <w:tcPr>
            <w:tcW w:w="1559" w:type="dxa"/>
            <w:tcBorders>
              <w:top w:val="single" w:sz="4" w:space="0" w:color="auto"/>
              <w:left w:val="single" w:sz="4" w:space="0" w:color="auto"/>
              <w:bottom w:val="single" w:sz="4" w:space="0" w:color="auto"/>
              <w:right w:val="single" w:sz="4" w:space="0" w:color="auto"/>
            </w:tcBorders>
            <w:vAlign w:val="center"/>
            <w:hideMark/>
          </w:tcPr>
          <w:p w:rsidR="0028428D" w:rsidRDefault="0028428D">
            <w:pPr>
              <w:rPr>
                <w:sz w:val="20"/>
                <w:szCs w:val="20"/>
                <w:lang w:val="el-GR"/>
              </w:rPr>
            </w:pPr>
            <w:r>
              <w:rPr>
                <w:sz w:val="20"/>
                <w:szCs w:val="20"/>
                <w:lang w:val="el-GR"/>
              </w:rPr>
              <w:t>Πολύ υψηλός</w:t>
            </w:r>
          </w:p>
        </w:tc>
        <w:tc>
          <w:tcPr>
            <w:tcW w:w="5103" w:type="dxa"/>
            <w:tcBorders>
              <w:top w:val="single" w:sz="4" w:space="0" w:color="auto"/>
              <w:left w:val="single" w:sz="4" w:space="0" w:color="auto"/>
              <w:bottom w:val="single" w:sz="4" w:space="0" w:color="auto"/>
              <w:right w:val="nil"/>
            </w:tcBorders>
            <w:shd w:val="clear" w:color="auto" w:fill="EFEFEF"/>
            <w:hideMark/>
          </w:tcPr>
          <w:p w:rsidR="0028428D" w:rsidRPr="0028428D" w:rsidRDefault="0028428D">
            <w:pPr>
              <w:pStyle w:val="Web"/>
              <w:spacing w:before="120" w:beforeAutospacing="0" w:after="120" w:afterAutospacing="0"/>
              <w:jc w:val="both"/>
              <w:rPr>
                <w:rFonts w:ascii="Arial" w:hAnsi="Arial" w:cs="Arial"/>
                <w:sz w:val="20"/>
                <w:szCs w:val="20"/>
                <w:lang w:eastAsia="en-GB"/>
              </w:rPr>
            </w:pPr>
            <w:r w:rsidRPr="0028428D">
              <w:rPr>
                <w:rFonts w:ascii="Arial" w:eastAsia="Calibri" w:hAnsi="Arial"/>
                <w:color w:val="000000" w:themeColor="text1"/>
                <w:kern w:val="24"/>
                <w:sz w:val="20"/>
                <w:szCs w:val="20"/>
                <w:lang w:eastAsia="en-GB"/>
              </w:rPr>
              <w:t>Άτομα που ενδέχεται να αντιμετωπίσουν σημαντικές ή ακόμη και μη αναστρέψιμες συνέπειες, τις οποίες δεν μπορούν να ξεπεράσουν (ανικανότητα προς εργασία, μακροχρόνιες ψυχολογικές ή σωματικές ασθένειες, θάνατος κλπ.).</w:t>
            </w:r>
          </w:p>
        </w:tc>
        <w:tc>
          <w:tcPr>
            <w:tcW w:w="2126" w:type="dxa"/>
            <w:tcBorders>
              <w:top w:val="single" w:sz="4" w:space="0" w:color="auto"/>
              <w:left w:val="single" w:sz="4" w:space="0" w:color="auto"/>
              <w:bottom w:val="single" w:sz="4" w:space="0" w:color="auto"/>
              <w:right w:val="single" w:sz="4" w:space="0" w:color="auto"/>
            </w:tcBorders>
            <w:vAlign w:val="center"/>
            <w:hideMark/>
          </w:tcPr>
          <w:p w:rsidR="0028428D" w:rsidRDefault="0028428D">
            <w:pPr>
              <w:rPr>
                <w:sz w:val="20"/>
                <w:szCs w:val="20"/>
                <w:lang w:val="el-GR"/>
              </w:rPr>
            </w:pPr>
            <w:r>
              <w:rPr>
                <w:sz w:val="20"/>
                <w:szCs w:val="20"/>
                <w:lang w:val="el-GR"/>
              </w:rPr>
              <w:t>Πραγματική ή ισχυρά πιθανή απώλεια ζωής</w:t>
            </w:r>
          </w:p>
        </w:tc>
        <w:tc>
          <w:tcPr>
            <w:tcW w:w="2126" w:type="dxa"/>
            <w:tcBorders>
              <w:top w:val="single" w:sz="4" w:space="0" w:color="auto"/>
              <w:left w:val="single" w:sz="4" w:space="0" w:color="auto"/>
              <w:bottom w:val="single" w:sz="4" w:space="0" w:color="auto"/>
              <w:right w:val="single" w:sz="4" w:space="0" w:color="auto"/>
            </w:tcBorders>
            <w:vAlign w:val="center"/>
            <w:hideMark/>
          </w:tcPr>
          <w:p w:rsidR="0028428D" w:rsidRDefault="0028428D" w:rsidP="0042558E">
            <w:pPr>
              <w:rPr>
                <w:sz w:val="20"/>
                <w:szCs w:val="20"/>
                <w:lang w:val="el-GR"/>
              </w:rPr>
            </w:pPr>
            <w:r>
              <w:rPr>
                <w:sz w:val="20"/>
                <w:szCs w:val="20"/>
                <w:lang w:val="el-GR"/>
              </w:rPr>
              <w:t>Παράλυση.</w:t>
            </w:r>
            <w:r w:rsidR="005E78EA">
              <w:rPr>
                <w:sz w:val="20"/>
                <w:szCs w:val="20"/>
                <w:lang w:val="el-GR"/>
              </w:rPr>
              <w:t xml:space="preserve"> </w:t>
            </w:r>
            <w:r w:rsidR="0042558E">
              <w:rPr>
                <w:sz w:val="20"/>
                <w:szCs w:val="20"/>
                <w:lang w:val="el-GR"/>
              </w:rPr>
              <w:t>Ενδέχεται να περιοριστούν δραστηριότητες του Πανεπιστημίου</w:t>
            </w:r>
          </w:p>
        </w:tc>
        <w:tc>
          <w:tcPr>
            <w:tcW w:w="1701" w:type="dxa"/>
            <w:tcBorders>
              <w:top w:val="single" w:sz="4" w:space="0" w:color="auto"/>
              <w:left w:val="single" w:sz="4" w:space="0" w:color="auto"/>
              <w:bottom w:val="single" w:sz="4" w:space="0" w:color="auto"/>
              <w:right w:val="single" w:sz="4" w:space="0" w:color="auto"/>
            </w:tcBorders>
            <w:vAlign w:val="center"/>
            <w:hideMark/>
          </w:tcPr>
          <w:p w:rsidR="0028428D" w:rsidRDefault="0028428D">
            <w:pPr>
              <w:rPr>
                <w:sz w:val="20"/>
                <w:szCs w:val="20"/>
                <w:lang w:val="el-GR"/>
              </w:rPr>
            </w:pPr>
            <w:r>
              <w:rPr>
                <w:sz w:val="20"/>
                <w:szCs w:val="20"/>
                <w:lang w:val="el-GR"/>
              </w:rPr>
              <w:t>Πολύ υψηλή</w:t>
            </w:r>
          </w:p>
        </w:tc>
        <w:tc>
          <w:tcPr>
            <w:tcW w:w="1842" w:type="dxa"/>
            <w:tcBorders>
              <w:top w:val="single" w:sz="4" w:space="0" w:color="auto"/>
              <w:left w:val="single" w:sz="4" w:space="0" w:color="auto"/>
              <w:bottom w:val="single" w:sz="4" w:space="0" w:color="auto"/>
              <w:right w:val="single" w:sz="4" w:space="0" w:color="auto"/>
            </w:tcBorders>
            <w:vAlign w:val="center"/>
            <w:hideMark/>
          </w:tcPr>
          <w:p w:rsidR="0028428D" w:rsidRDefault="0028428D">
            <w:pPr>
              <w:keepNext/>
              <w:rPr>
                <w:sz w:val="20"/>
                <w:szCs w:val="20"/>
                <w:lang w:val="el-GR"/>
              </w:rPr>
            </w:pPr>
            <w:r>
              <w:rPr>
                <w:sz w:val="20"/>
                <w:szCs w:val="20"/>
                <w:lang w:val="el-GR"/>
              </w:rPr>
              <w:t>Σοβαρά πρόστιμα και πιθανή φυλάκιση προσωπικού</w:t>
            </w:r>
          </w:p>
        </w:tc>
      </w:tr>
    </w:tbl>
    <w:p w:rsidR="0028428D" w:rsidRDefault="0028428D" w:rsidP="0028428D">
      <w:pPr>
        <w:pStyle w:val="ac"/>
        <w:spacing w:after="0"/>
        <w:rPr>
          <w:b w:val="0"/>
          <w:i/>
          <w:color w:val="auto"/>
          <w:sz w:val="20"/>
          <w:lang w:val="el-GR"/>
        </w:rPr>
      </w:pPr>
    </w:p>
    <w:p w:rsidR="0028428D" w:rsidRDefault="0028428D" w:rsidP="0028428D">
      <w:pPr>
        <w:pStyle w:val="ac"/>
        <w:spacing w:after="0"/>
        <w:rPr>
          <w:b w:val="0"/>
          <w:i/>
          <w:color w:val="auto"/>
          <w:sz w:val="20"/>
          <w:lang w:val="el-GR"/>
        </w:rPr>
      </w:pPr>
      <w:bookmarkStart w:id="15" w:name="_Toc512500797"/>
      <w:bookmarkStart w:id="16" w:name="_Toc512502960"/>
      <w:r>
        <w:rPr>
          <w:b w:val="0"/>
          <w:i/>
          <w:color w:val="auto"/>
          <w:sz w:val="20"/>
          <w:lang w:val="el-GR"/>
        </w:rPr>
        <w:t xml:space="preserve">Πίνακας </w:t>
      </w:r>
      <w:r>
        <w:fldChar w:fldCharType="begin"/>
      </w:r>
      <w:r>
        <w:rPr>
          <w:b w:val="0"/>
          <w:i/>
          <w:color w:val="auto"/>
          <w:sz w:val="20"/>
          <w:lang w:val="el-GR"/>
        </w:rPr>
        <w:instrText xml:space="preserve"> </w:instrText>
      </w:r>
      <w:r>
        <w:rPr>
          <w:b w:val="0"/>
          <w:i/>
          <w:color w:val="auto"/>
          <w:sz w:val="20"/>
        </w:rPr>
        <w:instrText>SEQ</w:instrText>
      </w:r>
      <w:r>
        <w:rPr>
          <w:b w:val="0"/>
          <w:i/>
          <w:color w:val="auto"/>
          <w:sz w:val="20"/>
          <w:lang w:val="el-GR"/>
        </w:rPr>
        <w:instrText xml:space="preserve"> </w:instrText>
      </w:r>
      <w:r>
        <w:rPr>
          <w:b w:val="0"/>
          <w:i/>
          <w:color w:val="auto"/>
          <w:sz w:val="20"/>
        </w:rPr>
        <w:instrText>Table</w:instrText>
      </w:r>
      <w:r>
        <w:rPr>
          <w:b w:val="0"/>
          <w:i/>
          <w:color w:val="auto"/>
          <w:sz w:val="20"/>
          <w:lang w:val="el-GR"/>
        </w:rPr>
        <w:instrText xml:space="preserve"> \* </w:instrText>
      </w:r>
      <w:r>
        <w:rPr>
          <w:b w:val="0"/>
          <w:i/>
          <w:color w:val="auto"/>
          <w:sz w:val="20"/>
        </w:rPr>
        <w:instrText>ARABIC</w:instrText>
      </w:r>
      <w:r>
        <w:rPr>
          <w:b w:val="0"/>
          <w:i/>
          <w:color w:val="auto"/>
          <w:sz w:val="20"/>
          <w:lang w:val="el-GR"/>
        </w:rPr>
        <w:instrText xml:space="preserve"> </w:instrText>
      </w:r>
      <w:r>
        <w:fldChar w:fldCharType="separate"/>
      </w:r>
      <w:r>
        <w:rPr>
          <w:b w:val="0"/>
          <w:i/>
          <w:noProof/>
          <w:color w:val="auto"/>
          <w:sz w:val="20"/>
          <w:lang w:val="el-GR"/>
        </w:rPr>
        <w:t>2</w:t>
      </w:r>
      <w:r>
        <w:fldChar w:fldCharType="end"/>
      </w:r>
      <w:r>
        <w:rPr>
          <w:b w:val="0"/>
          <w:i/>
          <w:color w:val="auto"/>
          <w:sz w:val="20"/>
          <w:lang w:val="el-GR"/>
        </w:rPr>
        <w:t xml:space="preserve"> - Καθοδήγηση για τον αντίκτυπο του κινδύνου</w:t>
      </w:r>
      <w:bookmarkEnd w:id="15"/>
      <w:bookmarkEnd w:id="16"/>
    </w:p>
    <w:p w:rsidR="001D3655" w:rsidRPr="001948CA" w:rsidRDefault="001D3655" w:rsidP="00A1537D">
      <w:pPr>
        <w:rPr>
          <w:sz w:val="28"/>
          <w:lang w:val="el-GR"/>
        </w:rPr>
        <w:sectPr w:rsidR="001D3655" w:rsidRPr="001948CA" w:rsidSect="00B07240">
          <w:headerReference w:type="first" r:id="rId14"/>
          <w:footerReference w:type="first" r:id="rId15"/>
          <w:pgSz w:w="16840" w:h="11907" w:orient="landscape" w:code="9"/>
          <w:pgMar w:top="1440" w:right="1440" w:bottom="1440" w:left="1440" w:header="630" w:footer="278" w:gutter="0"/>
          <w:pgBorders w:offsetFrom="page">
            <w:top w:val="dotted" w:sz="4" w:space="24" w:color="FFFFFF" w:themeColor="background1"/>
            <w:left w:val="dotted" w:sz="4" w:space="24" w:color="FFFFFF" w:themeColor="background1"/>
            <w:bottom w:val="dotted" w:sz="4" w:space="24" w:color="FFFFFF" w:themeColor="background1"/>
            <w:right w:val="dotted" w:sz="4" w:space="24" w:color="FFFFFF" w:themeColor="background1"/>
          </w:pgBorders>
          <w:cols w:space="708"/>
          <w:titlePg/>
          <w:docGrid w:linePitch="360"/>
        </w:sectPr>
      </w:pPr>
    </w:p>
    <w:p w:rsidR="005E102F" w:rsidRDefault="00416B01" w:rsidP="00BC646D">
      <w:pPr>
        <w:pStyle w:val="3"/>
      </w:pPr>
      <w:bookmarkStart w:id="17" w:name="_Toc39425212"/>
      <w:r>
        <w:rPr>
          <w:lang w:val="el-GR"/>
        </w:rPr>
        <w:lastRenderedPageBreak/>
        <w:t>Διαβάθμιση</w:t>
      </w:r>
      <w:r w:rsidR="00D23509">
        <w:rPr>
          <w:lang w:val="el-GR"/>
        </w:rPr>
        <w:t xml:space="preserve"> Κινδύνου</w:t>
      </w:r>
      <w:bookmarkEnd w:id="17"/>
      <w:r w:rsidR="00D23509">
        <w:rPr>
          <w:lang w:val="el-GR"/>
        </w:rPr>
        <w:t xml:space="preserve"> </w:t>
      </w:r>
    </w:p>
    <w:p w:rsidR="005E102F" w:rsidRDefault="005E102F"/>
    <w:p w:rsidR="00455408" w:rsidRDefault="00D23509" w:rsidP="00416B01">
      <w:pPr>
        <w:jc w:val="both"/>
        <w:rPr>
          <w:lang w:val="el-GR"/>
        </w:rPr>
      </w:pPr>
      <w:bookmarkStart w:id="18" w:name="OLE_LINK1"/>
      <w:bookmarkStart w:id="19" w:name="OLE_LINK3"/>
      <w:r w:rsidRPr="00D23509">
        <w:rPr>
          <w:lang w:val="el-GR"/>
        </w:rPr>
        <w:t>Με βάση την αξιολόγηση του βαθμού πιθανότητας και επίπτωσης, υπολογίζεται ένας βαθμός για κάθε κίνδυνο πολλαπλασιάζοντας τους δύο αριθμούς. Αυτή η βαθμολογία χρησιμοποιείται στη συνέχεια για να αποφασίσει την ταξ</w:t>
      </w:r>
      <w:r>
        <w:rPr>
          <w:lang w:val="el-GR"/>
        </w:rPr>
        <w:t xml:space="preserve">ινόμηση του κινδύνου με βάση τον πίνακα </w:t>
      </w:r>
      <w:r w:rsidRPr="00D23509">
        <w:rPr>
          <w:lang w:val="el-GR"/>
        </w:rPr>
        <w:t>που φαίνεται στο σχήμα 2.</w:t>
      </w:r>
    </w:p>
    <w:p w:rsidR="00D23509" w:rsidRPr="00D23509" w:rsidRDefault="00D23509">
      <w:pPr>
        <w:rPr>
          <w:rFonts w:cs="Arial"/>
          <w:lang w:val="el-GR"/>
        </w:rPr>
      </w:pPr>
    </w:p>
    <w:p w:rsidR="00F50306" w:rsidRDefault="00D23509" w:rsidP="00F50306">
      <w:pPr>
        <w:rPr>
          <w:lang w:val="el-GR"/>
        </w:rPr>
      </w:pPr>
      <w:r w:rsidRPr="00D23509">
        <w:rPr>
          <w:lang w:val="el-GR"/>
        </w:rPr>
        <w:t xml:space="preserve">Σε κάθε κίνδυνο θα δοθεί μια </w:t>
      </w:r>
      <w:r w:rsidR="00416B01">
        <w:rPr>
          <w:lang w:val="el-GR"/>
        </w:rPr>
        <w:t>διαβάθμιση</w:t>
      </w:r>
      <w:r w:rsidRPr="00D23509">
        <w:rPr>
          <w:lang w:val="el-GR"/>
        </w:rPr>
        <w:t xml:space="preserve"> με βάση τη βαθμολογία του ως εξής:</w:t>
      </w:r>
    </w:p>
    <w:p w:rsidR="00D23509" w:rsidRPr="00D23509" w:rsidRDefault="00D23509" w:rsidP="00F50306">
      <w:pPr>
        <w:rPr>
          <w:lang w:val="el-GR"/>
        </w:rPr>
      </w:pPr>
    </w:p>
    <w:p w:rsidR="00F50306" w:rsidRDefault="00D23509" w:rsidP="00F50306">
      <w:pPr>
        <w:numPr>
          <w:ilvl w:val="0"/>
          <w:numId w:val="3"/>
        </w:numPr>
      </w:pPr>
      <w:r>
        <w:rPr>
          <w:lang w:val="el-GR"/>
        </w:rPr>
        <w:t>ΥΨΗΛΟΣ</w:t>
      </w:r>
      <w:r w:rsidR="00F50306">
        <w:t xml:space="preserve"> </w:t>
      </w:r>
      <w:r w:rsidR="00F50306">
        <w:tab/>
      </w:r>
      <w:r w:rsidR="00F50306">
        <w:tab/>
        <w:t xml:space="preserve">– </w:t>
      </w:r>
      <w:r w:rsidR="00F50306">
        <w:tab/>
        <w:t xml:space="preserve">12 </w:t>
      </w:r>
      <w:r>
        <w:rPr>
          <w:lang w:val="el-GR"/>
        </w:rPr>
        <w:t xml:space="preserve">ή παραπάνω </w:t>
      </w:r>
    </w:p>
    <w:p w:rsidR="00F50306" w:rsidRDefault="00D23509" w:rsidP="00F50306">
      <w:pPr>
        <w:numPr>
          <w:ilvl w:val="0"/>
          <w:numId w:val="3"/>
        </w:numPr>
      </w:pPr>
      <w:r>
        <w:rPr>
          <w:lang w:val="el-GR"/>
        </w:rPr>
        <w:t>ΜΕΤΡΙΟΣ</w:t>
      </w:r>
      <w:r w:rsidR="00F50306">
        <w:t xml:space="preserve"> </w:t>
      </w:r>
      <w:r w:rsidR="00F50306">
        <w:tab/>
      </w:r>
      <w:r w:rsidRPr="00D23509">
        <w:rPr>
          <w:lang w:val="en-US"/>
        </w:rPr>
        <w:tab/>
      </w:r>
      <w:r w:rsidR="00F50306">
        <w:t xml:space="preserve">– </w:t>
      </w:r>
      <w:r w:rsidR="00F50306">
        <w:tab/>
      </w:r>
      <w:r>
        <w:rPr>
          <w:lang w:val="el-GR"/>
        </w:rPr>
        <w:t xml:space="preserve">από 5 έως </w:t>
      </w:r>
      <w:r w:rsidR="00416B01">
        <w:rPr>
          <w:lang w:val="el-GR"/>
        </w:rPr>
        <w:t xml:space="preserve">και </w:t>
      </w:r>
      <w:r>
        <w:rPr>
          <w:lang w:val="el-GR"/>
        </w:rPr>
        <w:t xml:space="preserve">10 </w:t>
      </w:r>
    </w:p>
    <w:p w:rsidR="00F50306" w:rsidRDefault="00D23509" w:rsidP="00F50306">
      <w:pPr>
        <w:numPr>
          <w:ilvl w:val="0"/>
          <w:numId w:val="3"/>
        </w:numPr>
      </w:pPr>
      <w:r>
        <w:rPr>
          <w:lang w:val="el-GR"/>
        </w:rPr>
        <w:t>ΧΑΜΗΛΟΣ</w:t>
      </w:r>
      <w:r w:rsidR="00F50306">
        <w:t xml:space="preserve"> </w:t>
      </w:r>
      <w:r w:rsidR="00F50306">
        <w:tab/>
      </w:r>
      <w:r w:rsidR="00F50306">
        <w:tab/>
        <w:t xml:space="preserve">– </w:t>
      </w:r>
      <w:r w:rsidR="00F50306">
        <w:tab/>
      </w:r>
      <w:r>
        <w:rPr>
          <w:lang w:val="el-GR"/>
        </w:rPr>
        <w:t xml:space="preserve">από </w:t>
      </w:r>
      <w:r w:rsidR="00F50306">
        <w:t xml:space="preserve">1 </w:t>
      </w:r>
      <w:r>
        <w:rPr>
          <w:lang w:val="el-GR"/>
        </w:rPr>
        <w:t>έως</w:t>
      </w:r>
      <w:r>
        <w:t xml:space="preserve"> </w:t>
      </w:r>
      <w:r w:rsidR="00416B01">
        <w:rPr>
          <w:lang w:val="el-GR"/>
        </w:rPr>
        <w:t xml:space="preserve">και </w:t>
      </w:r>
      <w:r>
        <w:t>4</w:t>
      </w:r>
    </w:p>
    <w:p w:rsidR="00F50306" w:rsidRDefault="00F50306">
      <w:pPr>
        <w:rPr>
          <w:rFonts w:cs="Arial"/>
        </w:rPr>
      </w:pPr>
    </w:p>
    <w:p w:rsidR="00D23509" w:rsidRPr="00D23509" w:rsidRDefault="00D23509" w:rsidP="00F50306">
      <w:pPr>
        <w:jc w:val="both"/>
        <w:rPr>
          <w:rFonts w:cs="Arial"/>
          <w:lang w:val="el-GR"/>
        </w:rPr>
      </w:pPr>
    </w:p>
    <w:p w:rsidR="00AE2943" w:rsidRDefault="000C1D37" w:rsidP="00AE2943">
      <w:pPr>
        <w:keepNext/>
      </w:pPr>
      <w:r>
        <w:object w:dxaOrig="9656" w:dyaOrig="5409">
          <v:shape id="_x0000_i1026" type="#_x0000_t75" style="width:483pt;height:270.75pt" o:ole="">
            <v:imagedata r:id="rId16" o:title=""/>
          </v:shape>
          <o:OLEObject Type="Embed" ProgID="Visio.Drawing.11" ShapeID="_x0000_i1026" DrawAspect="Content" ObjectID="_1667284938" r:id="rId17"/>
        </w:object>
      </w:r>
    </w:p>
    <w:p w:rsidR="00461A51" w:rsidRPr="00D23509" w:rsidRDefault="00416B01" w:rsidP="00AE2943">
      <w:pPr>
        <w:pStyle w:val="ac"/>
        <w:rPr>
          <w:rFonts w:cs="Arial"/>
          <w:b w:val="0"/>
          <w:i/>
          <w:color w:val="auto"/>
          <w:sz w:val="20"/>
          <w:lang w:val="el-GR"/>
        </w:rPr>
      </w:pPr>
      <w:bookmarkStart w:id="20" w:name="_Toc512502969"/>
      <w:r>
        <w:rPr>
          <w:b w:val="0"/>
          <w:i/>
          <w:color w:val="auto"/>
          <w:sz w:val="20"/>
          <w:lang w:val="el-GR"/>
        </w:rPr>
        <w:t>Σχήμα</w:t>
      </w:r>
      <w:r w:rsidR="00AE2943" w:rsidRPr="00D23509">
        <w:rPr>
          <w:b w:val="0"/>
          <w:i/>
          <w:color w:val="auto"/>
          <w:sz w:val="20"/>
          <w:lang w:val="el-GR"/>
        </w:rPr>
        <w:t xml:space="preserve"> </w:t>
      </w:r>
      <w:r w:rsidR="00F31EE2" w:rsidRPr="00AE2943">
        <w:rPr>
          <w:b w:val="0"/>
          <w:i/>
          <w:color w:val="auto"/>
          <w:sz w:val="20"/>
        </w:rPr>
        <w:fldChar w:fldCharType="begin"/>
      </w:r>
      <w:r w:rsidR="00AE2943" w:rsidRPr="00D23509">
        <w:rPr>
          <w:b w:val="0"/>
          <w:i/>
          <w:color w:val="auto"/>
          <w:sz w:val="20"/>
          <w:lang w:val="el-GR"/>
        </w:rPr>
        <w:instrText xml:space="preserve"> </w:instrText>
      </w:r>
      <w:r w:rsidR="00AE2943" w:rsidRPr="00AE2943">
        <w:rPr>
          <w:b w:val="0"/>
          <w:i/>
          <w:color w:val="auto"/>
          <w:sz w:val="20"/>
        </w:rPr>
        <w:instrText>SEQ</w:instrText>
      </w:r>
      <w:r w:rsidR="00AE2943" w:rsidRPr="00D23509">
        <w:rPr>
          <w:b w:val="0"/>
          <w:i/>
          <w:color w:val="auto"/>
          <w:sz w:val="20"/>
          <w:lang w:val="el-GR"/>
        </w:rPr>
        <w:instrText xml:space="preserve"> </w:instrText>
      </w:r>
      <w:r w:rsidR="00AE2943" w:rsidRPr="00AE2943">
        <w:rPr>
          <w:b w:val="0"/>
          <w:i/>
          <w:color w:val="auto"/>
          <w:sz w:val="20"/>
        </w:rPr>
        <w:instrText>Figure</w:instrText>
      </w:r>
      <w:r w:rsidR="00AE2943" w:rsidRPr="00D23509">
        <w:rPr>
          <w:b w:val="0"/>
          <w:i/>
          <w:color w:val="auto"/>
          <w:sz w:val="20"/>
          <w:lang w:val="el-GR"/>
        </w:rPr>
        <w:instrText xml:space="preserve"> \* </w:instrText>
      </w:r>
      <w:r w:rsidR="00AE2943" w:rsidRPr="00AE2943">
        <w:rPr>
          <w:b w:val="0"/>
          <w:i/>
          <w:color w:val="auto"/>
          <w:sz w:val="20"/>
        </w:rPr>
        <w:instrText>ARABIC</w:instrText>
      </w:r>
      <w:r w:rsidR="00AE2943" w:rsidRPr="00D23509">
        <w:rPr>
          <w:b w:val="0"/>
          <w:i/>
          <w:color w:val="auto"/>
          <w:sz w:val="20"/>
          <w:lang w:val="el-GR"/>
        </w:rPr>
        <w:instrText xml:space="preserve"> </w:instrText>
      </w:r>
      <w:r w:rsidR="00F31EE2" w:rsidRPr="00AE2943">
        <w:rPr>
          <w:b w:val="0"/>
          <w:i/>
          <w:color w:val="auto"/>
          <w:sz w:val="20"/>
        </w:rPr>
        <w:fldChar w:fldCharType="separate"/>
      </w:r>
      <w:r w:rsidR="00AE2943" w:rsidRPr="00D23509">
        <w:rPr>
          <w:b w:val="0"/>
          <w:i/>
          <w:noProof/>
          <w:color w:val="auto"/>
          <w:sz w:val="20"/>
          <w:lang w:val="el-GR"/>
        </w:rPr>
        <w:t>2</w:t>
      </w:r>
      <w:r w:rsidR="00F31EE2" w:rsidRPr="00AE2943">
        <w:rPr>
          <w:b w:val="0"/>
          <w:i/>
          <w:color w:val="auto"/>
          <w:sz w:val="20"/>
        </w:rPr>
        <w:fldChar w:fldCharType="end"/>
      </w:r>
      <w:r w:rsidR="00AE2943" w:rsidRPr="00D23509">
        <w:rPr>
          <w:b w:val="0"/>
          <w:i/>
          <w:color w:val="auto"/>
          <w:sz w:val="20"/>
          <w:lang w:val="el-GR"/>
        </w:rPr>
        <w:t xml:space="preserve"> - </w:t>
      </w:r>
      <w:r w:rsidR="00D23509" w:rsidRPr="00D23509">
        <w:rPr>
          <w:b w:val="0"/>
          <w:i/>
          <w:color w:val="auto"/>
          <w:sz w:val="20"/>
          <w:lang w:val="el-GR"/>
        </w:rPr>
        <w:t xml:space="preserve">Διάγραμμα </w:t>
      </w:r>
      <w:r w:rsidR="00D23509">
        <w:rPr>
          <w:b w:val="0"/>
          <w:i/>
          <w:color w:val="auto"/>
          <w:sz w:val="20"/>
          <w:lang w:val="el-GR"/>
        </w:rPr>
        <w:t>πίνακα</w:t>
      </w:r>
      <w:r w:rsidR="00D23509" w:rsidRPr="00D23509">
        <w:rPr>
          <w:b w:val="0"/>
          <w:i/>
          <w:color w:val="auto"/>
          <w:sz w:val="20"/>
          <w:lang w:val="el-GR"/>
        </w:rPr>
        <w:t xml:space="preserve"> κινδύνου</w:t>
      </w:r>
      <w:bookmarkEnd w:id="20"/>
    </w:p>
    <w:bookmarkEnd w:id="18"/>
    <w:bookmarkEnd w:id="19"/>
    <w:p w:rsidR="00207ADA" w:rsidRDefault="00207ADA" w:rsidP="007A2ADB">
      <w:pPr>
        <w:jc w:val="both"/>
        <w:rPr>
          <w:lang w:val="el-GR"/>
        </w:rPr>
      </w:pPr>
    </w:p>
    <w:p w:rsidR="007A2ADB" w:rsidRDefault="00D23509" w:rsidP="007A2ADB">
      <w:pPr>
        <w:jc w:val="both"/>
        <w:rPr>
          <w:lang w:val="el-GR"/>
        </w:rPr>
      </w:pPr>
      <w:r w:rsidRPr="00D23509">
        <w:rPr>
          <w:lang w:val="el-GR"/>
        </w:rPr>
        <w:t>Η ταξινόμηση κάθε κινδύνου θα καταγραφεί ως εισροή στο στάδιο αξιολόγησης του κινδύνου της διαδικασίας.</w:t>
      </w:r>
    </w:p>
    <w:p w:rsidR="00D23509" w:rsidRDefault="00D23509" w:rsidP="007A2ADB">
      <w:pPr>
        <w:jc w:val="both"/>
        <w:rPr>
          <w:lang w:val="el-GR"/>
        </w:rPr>
      </w:pPr>
    </w:p>
    <w:p w:rsidR="00207ADA" w:rsidRDefault="00207ADA" w:rsidP="007A2ADB">
      <w:pPr>
        <w:jc w:val="both"/>
        <w:rPr>
          <w:lang w:val="el-GR"/>
        </w:rPr>
      </w:pPr>
    </w:p>
    <w:p w:rsidR="00207ADA" w:rsidRPr="00D23509" w:rsidRDefault="00207ADA" w:rsidP="007A2ADB">
      <w:pPr>
        <w:jc w:val="both"/>
        <w:rPr>
          <w:lang w:val="el-GR"/>
        </w:rPr>
      </w:pPr>
    </w:p>
    <w:p w:rsidR="008918BC" w:rsidRDefault="000C1D37" w:rsidP="008918BC">
      <w:pPr>
        <w:pStyle w:val="2"/>
      </w:pPr>
      <w:bookmarkStart w:id="21" w:name="_Toc39425213"/>
      <w:r>
        <w:rPr>
          <w:lang w:val="el-GR"/>
        </w:rPr>
        <w:t>Αξιολόγηση των Κ</w:t>
      </w:r>
      <w:r w:rsidR="00331CD1">
        <w:rPr>
          <w:lang w:val="el-GR"/>
        </w:rPr>
        <w:t>ινδύνων</w:t>
      </w:r>
      <w:bookmarkEnd w:id="21"/>
    </w:p>
    <w:p w:rsidR="008918BC" w:rsidRDefault="008918BC" w:rsidP="007A2ADB">
      <w:pPr>
        <w:jc w:val="both"/>
      </w:pPr>
    </w:p>
    <w:p w:rsidR="007C5461" w:rsidRPr="00331CD1" w:rsidRDefault="00331CD1" w:rsidP="007A2ADB">
      <w:pPr>
        <w:jc w:val="both"/>
        <w:rPr>
          <w:lang w:val="el-GR"/>
        </w:rPr>
      </w:pPr>
      <w:r w:rsidRPr="00331CD1">
        <w:rPr>
          <w:lang w:val="el-GR"/>
        </w:rPr>
        <w:t xml:space="preserve">Σκοπός της αξιολόγησης του κινδύνου είναι να αποφασιστεί ποιοι κίνδυνοι μπορούν να γίνουν δεκτοί και ποιοι πρέπει να αντιμετωπιστούν. Αυτό θα πρέπει να λαμβάνει υπόψη τα κριτήρια αποδοχής κινδύνου που καθορίζονται για αυτή τη συγκεκριμένη εκτίμηση επικινδυνότητας (βλ. </w:t>
      </w:r>
      <w:r w:rsidR="000C1D37" w:rsidRPr="000C1D37">
        <w:rPr>
          <w:i/>
          <w:lang w:val="el-GR"/>
        </w:rPr>
        <w:t>Κριτήρια Αποδοχής Κ</w:t>
      </w:r>
      <w:r w:rsidRPr="000C1D37">
        <w:rPr>
          <w:i/>
          <w:lang w:val="el-GR"/>
        </w:rPr>
        <w:t>ινδύνου</w:t>
      </w:r>
      <w:r w:rsidRPr="00331CD1">
        <w:rPr>
          <w:lang w:val="el-GR"/>
        </w:rPr>
        <w:t xml:space="preserve"> παραπάνω).</w:t>
      </w:r>
    </w:p>
    <w:p w:rsidR="000C1D37" w:rsidRDefault="000C1D37" w:rsidP="00222AB0">
      <w:pPr>
        <w:jc w:val="both"/>
        <w:rPr>
          <w:lang w:val="el-GR"/>
        </w:rPr>
      </w:pPr>
    </w:p>
    <w:p w:rsidR="008B24AE" w:rsidRDefault="00331CD1" w:rsidP="00222AB0">
      <w:pPr>
        <w:jc w:val="both"/>
        <w:rPr>
          <w:lang w:val="el-GR"/>
        </w:rPr>
      </w:pPr>
      <w:r>
        <w:rPr>
          <w:lang w:val="el-GR"/>
        </w:rPr>
        <w:lastRenderedPageBreak/>
        <w:t>Ο πίνακας</w:t>
      </w:r>
      <w:r w:rsidR="000C1D37">
        <w:rPr>
          <w:lang w:val="el-GR"/>
        </w:rPr>
        <w:t xml:space="preserve"> στο </w:t>
      </w:r>
      <w:r w:rsidR="000C1D37" w:rsidRPr="000C1D37">
        <w:rPr>
          <w:i/>
          <w:lang w:val="el-GR"/>
        </w:rPr>
        <w:t>Σ</w:t>
      </w:r>
      <w:r w:rsidRPr="000C1D37">
        <w:rPr>
          <w:i/>
          <w:lang w:val="el-GR"/>
        </w:rPr>
        <w:t>χήμα 2</w:t>
      </w:r>
      <w:r w:rsidRPr="00331CD1">
        <w:rPr>
          <w:lang w:val="el-GR"/>
        </w:rPr>
        <w:t xml:space="preserve"> δείχνει τις </w:t>
      </w:r>
      <w:r w:rsidR="000C1D37">
        <w:rPr>
          <w:lang w:val="el-GR"/>
        </w:rPr>
        <w:t>διαβαθμίσεις</w:t>
      </w:r>
      <w:r w:rsidRPr="00331CD1">
        <w:rPr>
          <w:lang w:val="el-GR"/>
        </w:rPr>
        <w:t xml:space="preserve"> του κινδύνου, όπου το πράσινο δείχνει ότι ο κίνδυνος είναι κάτω από το αποδεκτό όριο. Οι πορτοκαλί και κόκκινες περιοχές γενικά υποδεικνύουν ότι ο κίνδυνος δεν πληροί τα κριτήρια αποδοχής και έτσι είναι υποψήφιος για </w:t>
      </w:r>
      <w:r w:rsidR="000C1D37">
        <w:rPr>
          <w:lang w:val="el-GR"/>
        </w:rPr>
        <w:t>αντιμετώπιση</w:t>
      </w:r>
      <w:r w:rsidRPr="00331CD1">
        <w:rPr>
          <w:lang w:val="el-GR"/>
        </w:rPr>
        <w:t>.</w:t>
      </w:r>
    </w:p>
    <w:p w:rsidR="00331CD1" w:rsidRPr="00331CD1" w:rsidRDefault="00331CD1" w:rsidP="00222AB0">
      <w:pPr>
        <w:jc w:val="both"/>
        <w:rPr>
          <w:lang w:val="el-GR"/>
        </w:rPr>
      </w:pPr>
    </w:p>
    <w:p w:rsidR="00B14954" w:rsidRDefault="00331CD1" w:rsidP="00B14954">
      <w:pPr>
        <w:pStyle w:val="31"/>
        <w:rPr>
          <w:lang w:val="el-GR"/>
        </w:rPr>
      </w:pPr>
      <w:r w:rsidRPr="00331CD1">
        <w:rPr>
          <w:lang w:val="el-GR"/>
        </w:rPr>
        <w:t xml:space="preserve">Οι κίνδυνοι θα δοθούν κατά προτεραιότητα για </w:t>
      </w:r>
      <w:r w:rsidR="000C1D37">
        <w:rPr>
          <w:lang w:val="el-GR"/>
        </w:rPr>
        <w:t>αντιμετώπιση</w:t>
      </w:r>
      <w:r w:rsidRPr="00331CD1">
        <w:rPr>
          <w:lang w:val="el-GR"/>
        </w:rPr>
        <w:t xml:space="preserve"> ανάλογα με τη βαθμολογία και την ταξινόμησή τους, έτσι ώστε να συνιστώνται κίνδυνοι πολύ υψηλού βαθμού πριν από αυτούς με χαμηλότερα επίπεδα έκθεσης για </w:t>
      </w:r>
      <w:r w:rsidR="00345F29">
        <w:rPr>
          <w:lang w:val="el-GR"/>
        </w:rPr>
        <w:t>το Πανεπιστήμιο</w:t>
      </w:r>
      <w:r w:rsidRPr="00331CD1">
        <w:rPr>
          <w:lang w:val="el-GR"/>
        </w:rPr>
        <w:t>.</w:t>
      </w:r>
    </w:p>
    <w:p w:rsidR="00331CD1" w:rsidRDefault="00331CD1" w:rsidP="00B14954">
      <w:pPr>
        <w:pStyle w:val="31"/>
        <w:rPr>
          <w:lang w:val="el-GR"/>
        </w:rPr>
      </w:pPr>
    </w:p>
    <w:p w:rsidR="00207ADA" w:rsidRPr="00331CD1" w:rsidRDefault="00207ADA" w:rsidP="00B14954">
      <w:pPr>
        <w:pStyle w:val="31"/>
        <w:rPr>
          <w:lang w:val="el-GR"/>
        </w:rPr>
      </w:pPr>
    </w:p>
    <w:p w:rsidR="00455408" w:rsidRDefault="000C1D37" w:rsidP="00492786">
      <w:pPr>
        <w:pStyle w:val="2"/>
      </w:pPr>
      <w:bookmarkStart w:id="22" w:name="_Toc39425214"/>
      <w:r>
        <w:rPr>
          <w:lang w:val="el-GR"/>
        </w:rPr>
        <w:t>Καθορισμός Σχεδίου Α</w:t>
      </w:r>
      <w:r w:rsidR="00212F06">
        <w:rPr>
          <w:lang w:val="el-GR"/>
        </w:rPr>
        <w:t xml:space="preserve">ντιμετώπισης </w:t>
      </w:r>
      <w:r>
        <w:rPr>
          <w:lang w:val="el-GR"/>
        </w:rPr>
        <w:t>Κ</w:t>
      </w:r>
      <w:r w:rsidR="00212F06">
        <w:rPr>
          <w:lang w:val="el-GR"/>
        </w:rPr>
        <w:t>ινδύνων</w:t>
      </w:r>
      <w:bookmarkEnd w:id="22"/>
    </w:p>
    <w:p w:rsidR="00492786" w:rsidRDefault="00492786"/>
    <w:p w:rsidR="008B24AE" w:rsidRDefault="00212F06" w:rsidP="00677F18">
      <w:pPr>
        <w:jc w:val="both"/>
        <w:rPr>
          <w:lang w:val="el-GR"/>
        </w:rPr>
      </w:pPr>
      <w:r w:rsidRPr="00212F06">
        <w:rPr>
          <w:lang w:val="el-GR"/>
        </w:rPr>
        <w:t>Για τους κινδύνους που έχουν συμφωνηθεί ότι υπ</w:t>
      </w:r>
      <w:r w:rsidR="00F165B2">
        <w:rPr>
          <w:lang w:val="el-GR"/>
        </w:rPr>
        <w:t xml:space="preserve">ερβαίνουν το όριο αποδοχής από </w:t>
      </w:r>
      <w:r w:rsidR="00C5575C">
        <w:rPr>
          <w:lang w:val="el-GR"/>
        </w:rPr>
        <w:t xml:space="preserve">το </w:t>
      </w:r>
      <w:r w:rsidR="00F02567">
        <w:rPr>
          <w:lang w:val="el-GR"/>
        </w:rPr>
        <w:t>ΑΠΘ</w:t>
      </w:r>
      <w:r w:rsidR="005A213D">
        <w:rPr>
          <w:lang w:val="el-GR"/>
        </w:rPr>
        <w:t xml:space="preserve"> </w:t>
      </w:r>
      <w:r w:rsidRPr="00212F06">
        <w:rPr>
          <w:lang w:val="el-GR"/>
        </w:rPr>
        <w:t xml:space="preserve"> θα διερευνηθούν οι επιλογές </w:t>
      </w:r>
      <w:r w:rsidR="000C1D37">
        <w:rPr>
          <w:lang w:val="el-GR"/>
        </w:rPr>
        <w:t>αντιμετώπισης</w:t>
      </w:r>
      <w:r w:rsidRPr="00212F06">
        <w:rPr>
          <w:lang w:val="el-GR"/>
        </w:rPr>
        <w:t>.</w:t>
      </w:r>
    </w:p>
    <w:p w:rsidR="00212F06" w:rsidRPr="00212F06" w:rsidRDefault="00212F06" w:rsidP="00677F18">
      <w:pPr>
        <w:jc w:val="both"/>
        <w:rPr>
          <w:lang w:val="el-GR"/>
        </w:rPr>
      </w:pPr>
    </w:p>
    <w:p w:rsidR="00B41E4A" w:rsidRPr="00212F06" w:rsidRDefault="00212F06" w:rsidP="00FB3719">
      <w:pPr>
        <w:jc w:val="both"/>
        <w:rPr>
          <w:lang w:val="el-GR"/>
        </w:rPr>
      </w:pPr>
      <w:r w:rsidRPr="00212F06">
        <w:rPr>
          <w:lang w:val="el-GR"/>
        </w:rPr>
        <w:t xml:space="preserve">Η γενική πρόθεση της αντιμετώπισης του κινδύνου είναι η μείωση της </w:t>
      </w:r>
      <w:r w:rsidR="000C1D37">
        <w:rPr>
          <w:lang w:val="el-GR"/>
        </w:rPr>
        <w:t>διαβάθμισης</w:t>
      </w:r>
      <w:r w:rsidRPr="00212F06">
        <w:rPr>
          <w:lang w:val="el-GR"/>
        </w:rPr>
        <w:t xml:space="preserve"> ενός κινδύνου σε αποδεκτό επίπεδο. Αυτό δεν είναι πάντα εφικτό, καθώς μερικές φορές αν και το </w:t>
      </w:r>
      <w:r w:rsidR="000C1D37">
        <w:rPr>
          <w:lang w:val="el-GR"/>
        </w:rPr>
        <w:t>αποτέλεσμα</w:t>
      </w:r>
      <w:r w:rsidRPr="00212F06">
        <w:rPr>
          <w:lang w:val="el-GR"/>
        </w:rPr>
        <w:t xml:space="preserve"> μειώνεται, παραμένει στην ίδια </w:t>
      </w:r>
      <w:r w:rsidR="000C1D37">
        <w:rPr>
          <w:lang w:val="el-GR"/>
        </w:rPr>
        <w:t>διαβάθμιση</w:t>
      </w:r>
      <w:r w:rsidRPr="00212F06">
        <w:rPr>
          <w:lang w:val="el-GR"/>
        </w:rPr>
        <w:t xml:space="preserve"> π.χ. μειώνοντας τη βαθμολογία από 8 σε 6 σημαίνει ότι εξακολουθεί να παραμένει ένας κίνδυνος μέσου επιπέδου. </w:t>
      </w:r>
      <w:r w:rsidR="00345F29">
        <w:rPr>
          <w:lang w:val="el-GR"/>
        </w:rPr>
        <w:t>Το Πανεπιστήμιο</w:t>
      </w:r>
      <w:r w:rsidRPr="00212F06">
        <w:rPr>
          <w:lang w:val="el-GR"/>
        </w:rPr>
        <w:t xml:space="preserve"> μπορεί να αποφασίσει να αποδεχθεί αυτούς τους κινδύνους, ακόμη και αν πα</w:t>
      </w:r>
      <w:r>
        <w:rPr>
          <w:lang w:val="el-GR"/>
        </w:rPr>
        <w:t xml:space="preserve">ραμείνουν σε μεσαία βαθμολογία. </w:t>
      </w:r>
      <w:r w:rsidR="009E7386">
        <w:rPr>
          <w:lang w:val="el-GR"/>
        </w:rPr>
        <w:t>Αυτές οι αποφάσεις</w:t>
      </w:r>
      <w:r>
        <w:rPr>
          <w:lang w:val="el-GR"/>
        </w:rPr>
        <w:t xml:space="preserve"> </w:t>
      </w:r>
      <w:r w:rsidRPr="00345F29">
        <w:rPr>
          <w:lang w:val="el-GR"/>
        </w:rPr>
        <w:t>πρέπει να καταγράφονται με κατάλληλη εξήγηση</w:t>
      </w:r>
      <w:r>
        <w:rPr>
          <w:lang w:val="el-GR"/>
        </w:rPr>
        <w:t>.</w:t>
      </w:r>
      <w:r w:rsidR="009E7386">
        <w:rPr>
          <w:lang w:val="el-GR"/>
        </w:rPr>
        <w:t xml:space="preserve"> </w:t>
      </w:r>
    </w:p>
    <w:p w:rsidR="000C1D37" w:rsidRPr="00212F06" w:rsidRDefault="000C1D37">
      <w:pPr>
        <w:rPr>
          <w:lang w:val="el-GR"/>
        </w:rPr>
      </w:pPr>
    </w:p>
    <w:p w:rsidR="00B41E4A" w:rsidRDefault="00212F06" w:rsidP="00BC646D">
      <w:pPr>
        <w:pStyle w:val="3"/>
      </w:pPr>
      <w:bookmarkStart w:id="23" w:name="_Toc39425215"/>
      <w:r>
        <w:rPr>
          <w:lang w:val="el-GR"/>
        </w:rPr>
        <w:t xml:space="preserve">Επιλογές </w:t>
      </w:r>
      <w:r w:rsidR="000C1D37">
        <w:rPr>
          <w:lang w:val="el-GR"/>
        </w:rPr>
        <w:t>Αντιμετώπισης Κινδύνου</w:t>
      </w:r>
      <w:bookmarkEnd w:id="23"/>
    </w:p>
    <w:p w:rsidR="00B41E4A" w:rsidRDefault="00B41E4A"/>
    <w:p w:rsidR="00B41E4A" w:rsidRDefault="00212F06" w:rsidP="00FA1F87">
      <w:pPr>
        <w:jc w:val="both"/>
        <w:rPr>
          <w:lang w:val="el-GR"/>
        </w:rPr>
      </w:pPr>
      <w:r w:rsidRPr="00212F06">
        <w:rPr>
          <w:lang w:val="el-GR"/>
        </w:rPr>
        <w:t xml:space="preserve">Για την αντιμετώπιση των κινδύνων που έχουν συμφωνηθεί ως </w:t>
      </w:r>
      <w:r>
        <w:rPr>
          <w:lang w:val="el-GR"/>
        </w:rPr>
        <w:t>ανεπιθύμητοι μπορούν</w:t>
      </w:r>
      <w:r w:rsidRPr="00212F06">
        <w:rPr>
          <w:lang w:val="el-GR"/>
        </w:rPr>
        <w:t xml:space="preserve"> να εφαρμοστούν οι ακόλουθες επιλογές:</w:t>
      </w:r>
    </w:p>
    <w:p w:rsidR="00212F06" w:rsidRPr="00212F06" w:rsidRDefault="00212F06" w:rsidP="00FA1F87">
      <w:pPr>
        <w:jc w:val="both"/>
        <w:rPr>
          <w:lang w:val="el-GR"/>
        </w:rPr>
      </w:pPr>
    </w:p>
    <w:p w:rsidR="00212F06" w:rsidRPr="00212F06" w:rsidRDefault="00212F06" w:rsidP="00212F06">
      <w:pPr>
        <w:numPr>
          <w:ilvl w:val="0"/>
          <w:numId w:val="5"/>
        </w:numPr>
        <w:jc w:val="both"/>
        <w:rPr>
          <w:lang w:val="el-GR"/>
        </w:rPr>
      </w:pPr>
      <w:r w:rsidRPr="00212F06">
        <w:rPr>
          <w:b/>
          <w:i/>
          <w:lang w:val="el-GR"/>
        </w:rPr>
        <w:t xml:space="preserve">Τροποποιήστε τον κίνδυνο - </w:t>
      </w:r>
      <w:r w:rsidRPr="00212F06">
        <w:rPr>
          <w:lang w:val="el-GR"/>
        </w:rPr>
        <w:t>εφαρμόστε τους κατάλληλους ελέγχους για να μειώσετε την πιθανότητα και / ή την επίδραση του κινδύνου</w:t>
      </w:r>
      <w:r>
        <w:rPr>
          <w:lang w:val="el-GR"/>
        </w:rPr>
        <w:t>.</w:t>
      </w:r>
    </w:p>
    <w:p w:rsidR="00212F06" w:rsidRDefault="00212F06" w:rsidP="006D0AA9">
      <w:pPr>
        <w:numPr>
          <w:ilvl w:val="0"/>
          <w:numId w:val="5"/>
        </w:numPr>
        <w:jc w:val="both"/>
        <w:rPr>
          <w:lang w:val="el-GR"/>
        </w:rPr>
      </w:pPr>
      <w:r w:rsidRPr="00212F06">
        <w:rPr>
          <w:b/>
          <w:i/>
          <w:lang w:val="el-GR"/>
        </w:rPr>
        <w:t xml:space="preserve">Αποφύγετε </w:t>
      </w:r>
      <w:r w:rsidRPr="00212F06">
        <w:rPr>
          <w:lang w:val="el-GR"/>
        </w:rPr>
        <w:t>τον κίνδυνο με τη λήψη μέτρων που σημαίνει ότι δεν ισχύει πλέον</w:t>
      </w:r>
    </w:p>
    <w:p w:rsidR="006D0AA9" w:rsidRDefault="00212F06" w:rsidP="006D0AA9">
      <w:pPr>
        <w:numPr>
          <w:ilvl w:val="0"/>
          <w:numId w:val="5"/>
        </w:numPr>
        <w:jc w:val="both"/>
        <w:rPr>
          <w:lang w:val="el-GR"/>
        </w:rPr>
      </w:pPr>
      <w:r w:rsidRPr="00212F06">
        <w:rPr>
          <w:b/>
          <w:i/>
          <w:lang w:val="el-GR"/>
        </w:rPr>
        <w:t xml:space="preserve">Μοιραστείτε </w:t>
      </w:r>
      <w:r w:rsidRPr="00212F06">
        <w:rPr>
          <w:lang w:val="el-GR"/>
        </w:rPr>
        <w:t>τον κίνδυνο με ένα άλλο μέρος, π.χ. ασφαλιστή ή προμηθευτή</w:t>
      </w:r>
    </w:p>
    <w:p w:rsidR="00212F06" w:rsidRDefault="00212F06" w:rsidP="00212F06">
      <w:pPr>
        <w:jc w:val="both"/>
        <w:rPr>
          <w:lang w:val="el-GR"/>
        </w:rPr>
      </w:pPr>
    </w:p>
    <w:p w:rsidR="00212F06" w:rsidRPr="00212F06" w:rsidRDefault="00212F06" w:rsidP="00212F06">
      <w:pPr>
        <w:jc w:val="both"/>
        <w:rPr>
          <w:lang w:val="el-GR"/>
        </w:rPr>
      </w:pPr>
    </w:p>
    <w:p w:rsidR="00735D36" w:rsidRDefault="00212F06" w:rsidP="00FA1F87">
      <w:pPr>
        <w:jc w:val="both"/>
        <w:rPr>
          <w:lang w:val="el-GR"/>
        </w:rPr>
      </w:pPr>
      <w:r w:rsidRPr="00212F06">
        <w:rPr>
          <w:lang w:val="el-GR"/>
        </w:rPr>
        <w:t xml:space="preserve">Η </w:t>
      </w:r>
      <w:r>
        <w:rPr>
          <w:lang w:val="el-GR"/>
        </w:rPr>
        <w:t>κρίση</w:t>
      </w:r>
      <w:r w:rsidRPr="00212F06">
        <w:rPr>
          <w:lang w:val="el-GR"/>
        </w:rPr>
        <w:t xml:space="preserve"> θα χρησιμοποιηθεί στην απόφαση ως προς ποια πορεία δράσης πρέπει να ακολουθηθεί, βασιζόμενη σε μια καλή γνώση των περιστάσεων που περιβάλλουν τον κίνδυνο π.χ.</w:t>
      </w:r>
    </w:p>
    <w:p w:rsidR="00212F06" w:rsidRPr="00212F06" w:rsidRDefault="00212F06" w:rsidP="00FA1F87">
      <w:pPr>
        <w:jc w:val="both"/>
        <w:rPr>
          <w:lang w:val="el-GR"/>
        </w:rPr>
      </w:pPr>
    </w:p>
    <w:p w:rsidR="00FA1F87" w:rsidRDefault="005E78EA" w:rsidP="00CC05C2">
      <w:pPr>
        <w:numPr>
          <w:ilvl w:val="0"/>
          <w:numId w:val="6"/>
        </w:numPr>
      </w:pPr>
      <w:r>
        <w:rPr>
          <w:lang w:val="el-GR"/>
        </w:rPr>
        <w:t>Λειτουργική</w:t>
      </w:r>
      <w:r w:rsidR="00212F06">
        <w:rPr>
          <w:lang w:val="el-GR"/>
        </w:rPr>
        <w:t xml:space="preserve"> στρατηγική</w:t>
      </w:r>
    </w:p>
    <w:p w:rsidR="00212F06" w:rsidRPr="00212F06" w:rsidRDefault="00212F06" w:rsidP="00212F06">
      <w:pPr>
        <w:numPr>
          <w:ilvl w:val="0"/>
          <w:numId w:val="6"/>
        </w:numPr>
      </w:pPr>
      <w:r w:rsidRPr="00212F06">
        <w:t>Κα</w:t>
      </w:r>
      <w:proofErr w:type="spellStart"/>
      <w:r w:rsidRPr="00212F06">
        <w:t>νονιστικές</w:t>
      </w:r>
      <w:proofErr w:type="spellEnd"/>
      <w:r w:rsidRPr="00212F06">
        <w:t xml:space="preserve"> και </w:t>
      </w:r>
      <w:proofErr w:type="spellStart"/>
      <w:r w:rsidRPr="00212F06">
        <w:t>νομοθετικές</w:t>
      </w:r>
      <w:proofErr w:type="spellEnd"/>
      <w:r w:rsidRPr="00212F06">
        <w:t xml:space="preserve"> </w:t>
      </w:r>
      <w:proofErr w:type="spellStart"/>
      <w:r w:rsidRPr="00212F06">
        <w:t>εκτιμήσεις</w:t>
      </w:r>
      <w:proofErr w:type="spellEnd"/>
    </w:p>
    <w:p w:rsidR="00FA1F87" w:rsidRDefault="00212F06" w:rsidP="00212F06">
      <w:pPr>
        <w:numPr>
          <w:ilvl w:val="0"/>
          <w:numId w:val="6"/>
        </w:numPr>
      </w:pPr>
      <w:r>
        <w:rPr>
          <w:lang w:val="el-GR"/>
        </w:rPr>
        <w:t>Τεχνικά θέματα</w:t>
      </w:r>
    </w:p>
    <w:p w:rsidR="00FA1F87" w:rsidRPr="006E78AA" w:rsidRDefault="000C1D37" w:rsidP="00CC05C2">
      <w:pPr>
        <w:numPr>
          <w:ilvl w:val="0"/>
          <w:numId w:val="6"/>
        </w:numPr>
        <w:rPr>
          <w:lang w:val="el-GR"/>
        </w:rPr>
      </w:pPr>
      <w:r>
        <w:rPr>
          <w:lang w:val="el-GR"/>
        </w:rPr>
        <w:t>Εμπορικά και συμβατικά θέματα</w:t>
      </w:r>
    </w:p>
    <w:p w:rsidR="00FA1F87" w:rsidRPr="006E78AA" w:rsidRDefault="00FA1F87" w:rsidP="00FA1F87">
      <w:pPr>
        <w:rPr>
          <w:lang w:val="el-GR"/>
        </w:rPr>
      </w:pPr>
    </w:p>
    <w:p w:rsidR="00AF10FD" w:rsidRDefault="006E78AA" w:rsidP="00676F32">
      <w:pPr>
        <w:jc w:val="both"/>
        <w:rPr>
          <w:lang w:val="el-GR"/>
        </w:rPr>
      </w:pPr>
      <w:r>
        <w:rPr>
          <w:lang w:val="el-GR"/>
        </w:rPr>
        <w:t>Ο Διαχειριστής Κινδύνου</w:t>
      </w:r>
      <w:r w:rsidRPr="006E78AA">
        <w:rPr>
          <w:lang w:val="el-GR"/>
        </w:rPr>
        <w:t xml:space="preserve"> θα διασφαλίσει τη διαβούλευση με όλα τα μέρη που έχουν συμφέρον ή σχέση με τη </w:t>
      </w:r>
      <w:r>
        <w:rPr>
          <w:lang w:val="el-GR"/>
        </w:rPr>
        <w:t>μεταχείριση</w:t>
      </w:r>
      <w:r w:rsidRPr="006E78AA">
        <w:rPr>
          <w:lang w:val="el-GR"/>
        </w:rPr>
        <w:t xml:space="preserve"> του κινδύνου, συμπεριλαμβανομένου του κατόχου του κινδύνου.</w:t>
      </w:r>
    </w:p>
    <w:p w:rsidR="006E78AA" w:rsidRDefault="006E78AA" w:rsidP="00676F32">
      <w:pPr>
        <w:jc w:val="both"/>
        <w:rPr>
          <w:lang w:val="el-GR"/>
        </w:rPr>
      </w:pPr>
    </w:p>
    <w:p w:rsidR="00207ADA" w:rsidRPr="006E78AA" w:rsidRDefault="00207ADA" w:rsidP="00676F32">
      <w:pPr>
        <w:jc w:val="both"/>
        <w:rPr>
          <w:lang w:val="el-GR"/>
        </w:rPr>
      </w:pPr>
    </w:p>
    <w:p w:rsidR="00455408" w:rsidRDefault="000C1D37" w:rsidP="009E4D68">
      <w:pPr>
        <w:pStyle w:val="3"/>
      </w:pPr>
      <w:bookmarkStart w:id="24" w:name="_Toc39425216"/>
      <w:r>
        <w:rPr>
          <w:lang w:val="el-GR"/>
        </w:rPr>
        <w:t>Επιλογή των Ε</w:t>
      </w:r>
      <w:r w:rsidR="006E78AA">
        <w:rPr>
          <w:lang w:val="el-GR"/>
        </w:rPr>
        <w:t>λέγχων</w:t>
      </w:r>
      <w:bookmarkEnd w:id="24"/>
    </w:p>
    <w:p w:rsidR="00492786" w:rsidRDefault="00492786"/>
    <w:p w:rsidR="00FF2D1D" w:rsidRDefault="006E78AA">
      <w:pPr>
        <w:rPr>
          <w:lang w:val="el-GR"/>
        </w:rPr>
      </w:pPr>
      <w:r w:rsidRPr="006E78AA">
        <w:rPr>
          <w:lang w:val="el-GR"/>
        </w:rPr>
        <w:t xml:space="preserve">Θα προσδιοριστούν κατάλληλοι έλεγχοι για να μειωθεί η πιθανότητα ή </w:t>
      </w:r>
      <w:r w:rsidR="000C1D37">
        <w:rPr>
          <w:lang w:val="el-GR"/>
        </w:rPr>
        <w:t>ο αντίκτυπος</w:t>
      </w:r>
      <w:r w:rsidRPr="006E78AA">
        <w:rPr>
          <w:lang w:val="el-GR"/>
        </w:rPr>
        <w:t xml:space="preserve"> (ή και τα δύο) κάθε κινδύνου προκειμένου να </w:t>
      </w:r>
      <w:r w:rsidR="000C1D37">
        <w:rPr>
          <w:lang w:val="el-GR"/>
        </w:rPr>
        <w:t>βρεθεί</w:t>
      </w:r>
      <w:r w:rsidRPr="006E78AA">
        <w:rPr>
          <w:lang w:val="el-GR"/>
        </w:rPr>
        <w:t xml:space="preserve"> εντός αποδεκτών ορίων.</w:t>
      </w:r>
    </w:p>
    <w:p w:rsidR="006E78AA" w:rsidRPr="006E78AA" w:rsidRDefault="006E78AA">
      <w:pPr>
        <w:rPr>
          <w:lang w:val="el-GR"/>
        </w:rPr>
      </w:pPr>
    </w:p>
    <w:p w:rsidR="00207ADA" w:rsidRPr="006E78AA" w:rsidRDefault="00207ADA">
      <w:pPr>
        <w:rPr>
          <w:lang w:val="el-GR"/>
        </w:rPr>
      </w:pPr>
    </w:p>
    <w:p w:rsidR="009E4D68" w:rsidRPr="009E7386" w:rsidRDefault="009E7386" w:rsidP="009E4D68">
      <w:pPr>
        <w:pStyle w:val="3"/>
        <w:rPr>
          <w:lang w:val="el-GR"/>
        </w:rPr>
      </w:pPr>
      <w:bookmarkStart w:id="25" w:name="_Toc39425217"/>
      <w:r>
        <w:rPr>
          <w:lang w:val="el-GR"/>
        </w:rPr>
        <w:t xml:space="preserve">Έκθεση </w:t>
      </w:r>
      <w:r w:rsidR="000C1D37">
        <w:rPr>
          <w:lang w:val="el-GR"/>
        </w:rPr>
        <w:t>της Εκτίμησης</w:t>
      </w:r>
      <w:r>
        <w:rPr>
          <w:lang w:val="el-GR"/>
        </w:rPr>
        <w:t xml:space="preserve"> Αντίκτυπου </w:t>
      </w:r>
      <w:r w:rsidR="000C1D37">
        <w:rPr>
          <w:lang w:val="el-GR"/>
        </w:rPr>
        <w:t xml:space="preserve">Σχετικά με την </w:t>
      </w:r>
      <w:r>
        <w:rPr>
          <w:lang w:val="el-GR"/>
        </w:rPr>
        <w:t>Προστασία Δεδομένων</w:t>
      </w:r>
      <w:bookmarkEnd w:id="25"/>
    </w:p>
    <w:p w:rsidR="009E4D68" w:rsidRPr="009E7386" w:rsidRDefault="009E4D68" w:rsidP="009E4D68">
      <w:pPr>
        <w:rPr>
          <w:lang w:val="el-GR"/>
        </w:rPr>
      </w:pPr>
    </w:p>
    <w:p w:rsidR="009E4D68" w:rsidRDefault="009E7386" w:rsidP="000C1D37">
      <w:pPr>
        <w:jc w:val="both"/>
        <w:rPr>
          <w:lang w:val="el-GR"/>
        </w:rPr>
      </w:pPr>
      <w:r w:rsidRPr="009E7386">
        <w:rPr>
          <w:lang w:val="el-GR"/>
        </w:rPr>
        <w:t xml:space="preserve">Η αξιολόγηση των επιλογών </w:t>
      </w:r>
      <w:r w:rsidR="000C1D37">
        <w:rPr>
          <w:lang w:val="el-GR"/>
        </w:rPr>
        <w:t>αντιμετώπισης</w:t>
      </w:r>
      <w:r w:rsidRPr="009E7386">
        <w:rPr>
          <w:lang w:val="el-GR"/>
        </w:rPr>
        <w:t xml:space="preserve"> θα έχει ως αποτέλεσμα την εκπόνηση της έκθεσης </w:t>
      </w:r>
      <w:r w:rsidR="000C1D37">
        <w:rPr>
          <w:lang w:val="el-GR"/>
        </w:rPr>
        <w:t>της εκτίμησης</w:t>
      </w:r>
      <w:r>
        <w:rPr>
          <w:lang w:val="el-GR"/>
        </w:rPr>
        <w:t xml:space="preserve"> αντίκτυπου</w:t>
      </w:r>
      <w:r w:rsidR="000C1D37">
        <w:rPr>
          <w:lang w:val="el-GR"/>
        </w:rPr>
        <w:t xml:space="preserve"> σχετικά με την</w:t>
      </w:r>
      <w:r>
        <w:rPr>
          <w:lang w:val="el-GR"/>
        </w:rPr>
        <w:t xml:space="preserve"> προστασ</w:t>
      </w:r>
      <w:r w:rsidR="000C1D37">
        <w:rPr>
          <w:lang w:val="el-GR"/>
        </w:rPr>
        <w:t>ία</w:t>
      </w:r>
      <w:r>
        <w:rPr>
          <w:lang w:val="el-GR"/>
        </w:rPr>
        <w:t xml:space="preserve"> δεδομένων</w:t>
      </w:r>
      <w:r w:rsidRPr="009E7386">
        <w:rPr>
          <w:lang w:val="el-GR"/>
        </w:rPr>
        <w:t>, η οποία θα περιλαμβάνει:</w:t>
      </w:r>
    </w:p>
    <w:p w:rsidR="009E7386" w:rsidRPr="009E7386" w:rsidRDefault="009E7386" w:rsidP="009E4D68">
      <w:pPr>
        <w:rPr>
          <w:lang w:val="el-GR"/>
        </w:rPr>
      </w:pPr>
    </w:p>
    <w:p w:rsidR="009E7386" w:rsidRPr="000C3F9E" w:rsidRDefault="009E7386" w:rsidP="000C1D37">
      <w:pPr>
        <w:pStyle w:val="aa"/>
        <w:numPr>
          <w:ilvl w:val="0"/>
          <w:numId w:val="23"/>
        </w:numPr>
        <w:jc w:val="both"/>
        <w:rPr>
          <w:lang w:val="el-GR"/>
        </w:rPr>
      </w:pPr>
      <w:r w:rsidRPr="000C3F9E">
        <w:rPr>
          <w:lang w:val="el-GR"/>
        </w:rPr>
        <w:t>Περιγραφή των προτεινόμενων διαδικασιών επεξεργασίας και των σχετικών προσωπικών δεδομένων</w:t>
      </w:r>
    </w:p>
    <w:p w:rsidR="000C3F9E" w:rsidRDefault="006230BC" w:rsidP="000C1D37">
      <w:pPr>
        <w:pStyle w:val="aa"/>
        <w:numPr>
          <w:ilvl w:val="0"/>
          <w:numId w:val="23"/>
        </w:numPr>
        <w:jc w:val="both"/>
        <w:rPr>
          <w:lang w:val="el-GR"/>
        </w:rPr>
      </w:pPr>
      <w:r>
        <w:rPr>
          <w:lang w:val="el-GR"/>
        </w:rPr>
        <w:t>Τους σκοπούς της επεξεργασίας συμπεριλαμβανομένου</w:t>
      </w:r>
      <w:r w:rsidR="000C3F9E" w:rsidRPr="000C3F9E">
        <w:rPr>
          <w:lang w:val="el-GR"/>
        </w:rPr>
        <w:t xml:space="preserve">, κατά περίπτωση, το νόμιμο συμφέρον του υπεύθυνου επεξεργασίας των προσωπικών δεδομένων, όπως ορίζεται από το </w:t>
      </w:r>
      <w:r w:rsidR="000C3F9E" w:rsidRPr="000C3F9E">
        <w:t>GDPR</w:t>
      </w:r>
    </w:p>
    <w:p w:rsidR="000C3F9E" w:rsidRPr="000C3F9E" w:rsidRDefault="000C3F9E" w:rsidP="000C1D37">
      <w:pPr>
        <w:pStyle w:val="aa"/>
        <w:numPr>
          <w:ilvl w:val="0"/>
          <w:numId w:val="23"/>
        </w:numPr>
        <w:jc w:val="both"/>
        <w:rPr>
          <w:lang w:val="el-GR"/>
        </w:rPr>
      </w:pPr>
      <w:r w:rsidRPr="000C3F9E">
        <w:rPr>
          <w:lang w:val="el-GR"/>
        </w:rPr>
        <w:t>Αξιολόγηση της αναγκαιότητας και της αναλογικότητας της επεξεργασίας</w:t>
      </w:r>
    </w:p>
    <w:p w:rsidR="006230BC" w:rsidRDefault="006230BC" w:rsidP="000C1D37">
      <w:pPr>
        <w:pStyle w:val="31"/>
        <w:numPr>
          <w:ilvl w:val="0"/>
          <w:numId w:val="4"/>
        </w:numPr>
        <w:rPr>
          <w:lang w:val="el-GR"/>
        </w:rPr>
      </w:pPr>
      <w:r w:rsidRPr="006230BC">
        <w:rPr>
          <w:lang w:val="el-GR"/>
        </w:rPr>
        <w:t>Τα αποτελέσματα της εκτίμησης των κινδύνων για τα δικαιώματα και τις ελευθερίες των υποκειμένων των δεδομένων</w:t>
      </w:r>
    </w:p>
    <w:p w:rsidR="006230BC" w:rsidRPr="006230BC" w:rsidRDefault="006230BC" w:rsidP="000C1D37">
      <w:pPr>
        <w:pStyle w:val="31"/>
        <w:numPr>
          <w:ilvl w:val="0"/>
          <w:numId w:val="4"/>
        </w:numPr>
        <w:rPr>
          <w:lang w:val="el-GR"/>
        </w:rPr>
      </w:pPr>
      <w:r w:rsidRPr="006230BC">
        <w:rPr>
          <w:lang w:val="el-GR"/>
        </w:rPr>
        <w:t xml:space="preserve">Εάν συνιστάται κάθε κίνδυνος για αποδοχή ή </w:t>
      </w:r>
      <w:r w:rsidR="006019A5">
        <w:rPr>
          <w:lang w:val="el-GR"/>
        </w:rPr>
        <w:t>αντιμετώπιση</w:t>
      </w:r>
    </w:p>
    <w:p w:rsidR="006230BC" w:rsidRPr="006230BC" w:rsidRDefault="006230BC" w:rsidP="000C1D37">
      <w:pPr>
        <w:numPr>
          <w:ilvl w:val="0"/>
          <w:numId w:val="7"/>
        </w:numPr>
        <w:jc w:val="both"/>
        <w:rPr>
          <w:lang w:val="el-GR"/>
        </w:rPr>
      </w:pPr>
      <w:r w:rsidRPr="006230BC">
        <w:rPr>
          <w:lang w:val="el-GR"/>
        </w:rPr>
        <w:t xml:space="preserve">Προτεραιότητα των κινδύνων για </w:t>
      </w:r>
      <w:r w:rsidR="006019A5">
        <w:rPr>
          <w:lang w:val="el-GR"/>
        </w:rPr>
        <w:t>αντιμετώπιση</w:t>
      </w:r>
    </w:p>
    <w:p w:rsidR="008D0E3A" w:rsidRDefault="006230BC" w:rsidP="000C1D37">
      <w:pPr>
        <w:numPr>
          <w:ilvl w:val="0"/>
          <w:numId w:val="7"/>
        </w:numPr>
        <w:jc w:val="both"/>
      </w:pPr>
      <w:r>
        <w:rPr>
          <w:lang w:val="el-GR"/>
        </w:rPr>
        <w:t>Τους ιδιοκτήτες κινδύνων</w:t>
      </w:r>
    </w:p>
    <w:p w:rsidR="009E4D68" w:rsidRDefault="006230BC" w:rsidP="000C1D37">
      <w:pPr>
        <w:numPr>
          <w:ilvl w:val="0"/>
          <w:numId w:val="7"/>
        </w:numPr>
        <w:jc w:val="both"/>
      </w:pPr>
      <w:r>
        <w:rPr>
          <w:lang w:val="el-GR"/>
        </w:rPr>
        <w:t xml:space="preserve">Την </w:t>
      </w:r>
      <w:proofErr w:type="spellStart"/>
      <w:r>
        <w:rPr>
          <w:lang w:val="el-GR"/>
        </w:rPr>
        <w:t>συνιστώμενη</w:t>
      </w:r>
      <w:proofErr w:type="spellEnd"/>
      <w:r>
        <w:rPr>
          <w:lang w:val="el-GR"/>
        </w:rPr>
        <w:t xml:space="preserve"> επιλογή </w:t>
      </w:r>
      <w:r w:rsidR="006019A5">
        <w:rPr>
          <w:lang w:val="el-GR"/>
        </w:rPr>
        <w:t>αντιμετώπισης</w:t>
      </w:r>
    </w:p>
    <w:p w:rsidR="009E4D68" w:rsidRPr="006230BC" w:rsidRDefault="006230BC" w:rsidP="000C1D37">
      <w:pPr>
        <w:numPr>
          <w:ilvl w:val="0"/>
          <w:numId w:val="7"/>
        </w:numPr>
        <w:jc w:val="both"/>
        <w:rPr>
          <w:lang w:val="el-GR"/>
        </w:rPr>
      </w:pPr>
      <w:r>
        <w:rPr>
          <w:lang w:val="el-GR"/>
        </w:rPr>
        <w:t>Τον έλεγχο (</w:t>
      </w:r>
      <w:proofErr w:type="spellStart"/>
      <w:r>
        <w:rPr>
          <w:lang w:val="el-GR"/>
        </w:rPr>
        <w:t>ους</w:t>
      </w:r>
      <w:proofErr w:type="spellEnd"/>
      <w:r>
        <w:rPr>
          <w:lang w:val="el-GR"/>
        </w:rPr>
        <w:t xml:space="preserve">) που πρέπει να εφαρμοστούν </w:t>
      </w:r>
    </w:p>
    <w:p w:rsidR="008D0E3A" w:rsidRPr="006230BC" w:rsidRDefault="006230BC" w:rsidP="000C1D37">
      <w:pPr>
        <w:numPr>
          <w:ilvl w:val="0"/>
          <w:numId w:val="7"/>
        </w:numPr>
        <w:jc w:val="both"/>
        <w:rPr>
          <w:lang w:val="el-GR"/>
        </w:rPr>
      </w:pPr>
      <w:r>
        <w:rPr>
          <w:lang w:val="el-GR"/>
        </w:rPr>
        <w:t>Την ευθύνη για τις προσδιορισμένες δράσεις</w:t>
      </w:r>
    </w:p>
    <w:p w:rsidR="006230BC" w:rsidRPr="006230BC" w:rsidRDefault="006230BC" w:rsidP="006230BC">
      <w:pPr>
        <w:numPr>
          <w:ilvl w:val="0"/>
          <w:numId w:val="7"/>
        </w:numPr>
      </w:pPr>
      <w:r>
        <w:rPr>
          <w:lang w:val="el-GR"/>
        </w:rPr>
        <w:t xml:space="preserve">Χρονοδιαγράμματα </w:t>
      </w:r>
      <w:r>
        <w:rPr>
          <w:lang w:val="el-GR"/>
        </w:rPr>
        <w:tab/>
        <w:t>για δράσεις</w:t>
      </w:r>
    </w:p>
    <w:p w:rsidR="00AF10FD" w:rsidRDefault="006230BC" w:rsidP="006230BC">
      <w:pPr>
        <w:numPr>
          <w:ilvl w:val="0"/>
          <w:numId w:val="7"/>
        </w:numPr>
        <w:rPr>
          <w:lang w:val="el-GR"/>
        </w:rPr>
      </w:pPr>
      <w:r w:rsidRPr="006230BC">
        <w:rPr>
          <w:lang w:val="el-GR"/>
        </w:rPr>
        <w:t>Τα επίπεδα υπολειμμάτων κινδύνου μετά την εφαρμογή των ελέγχων</w:t>
      </w:r>
    </w:p>
    <w:p w:rsidR="006019A5" w:rsidRDefault="006019A5" w:rsidP="006019A5">
      <w:pPr>
        <w:rPr>
          <w:lang w:val="el-GR"/>
        </w:rPr>
      </w:pPr>
    </w:p>
    <w:p w:rsidR="006019A5" w:rsidRPr="006230BC" w:rsidRDefault="006019A5" w:rsidP="006019A5">
      <w:pPr>
        <w:rPr>
          <w:lang w:val="el-GR"/>
        </w:rPr>
      </w:pPr>
    </w:p>
    <w:p w:rsidR="00492786" w:rsidRPr="006230BC" w:rsidRDefault="006230BC" w:rsidP="00DE4098">
      <w:pPr>
        <w:pStyle w:val="2"/>
        <w:rPr>
          <w:lang w:val="el-GR"/>
        </w:rPr>
      </w:pPr>
      <w:bookmarkStart w:id="26" w:name="_Toc39425218"/>
      <w:r>
        <w:rPr>
          <w:lang w:val="el-GR"/>
        </w:rPr>
        <w:t xml:space="preserve">Λήψη </w:t>
      </w:r>
      <w:r w:rsidR="006019A5">
        <w:rPr>
          <w:lang w:val="el-GR"/>
        </w:rPr>
        <w:t>Έ</w:t>
      </w:r>
      <w:r w:rsidR="00477002">
        <w:rPr>
          <w:lang w:val="el-GR"/>
        </w:rPr>
        <w:t xml:space="preserve">γκρισης </w:t>
      </w:r>
      <w:r w:rsidR="006019A5">
        <w:rPr>
          <w:lang w:val="el-GR"/>
        </w:rPr>
        <w:t>της Διοίκησης για Υ</w:t>
      </w:r>
      <w:r>
        <w:rPr>
          <w:lang w:val="el-GR"/>
        </w:rPr>
        <w:t xml:space="preserve">πολειπόμενους </w:t>
      </w:r>
      <w:r w:rsidR="006019A5">
        <w:rPr>
          <w:lang w:val="el-GR"/>
        </w:rPr>
        <w:t>Κ</w:t>
      </w:r>
      <w:r>
        <w:rPr>
          <w:lang w:val="el-GR"/>
        </w:rPr>
        <w:t>ινδύνους</w:t>
      </w:r>
      <w:bookmarkEnd w:id="26"/>
      <w:r>
        <w:rPr>
          <w:lang w:val="el-GR"/>
        </w:rPr>
        <w:t xml:space="preserve"> </w:t>
      </w:r>
    </w:p>
    <w:p w:rsidR="00DE4098" w:rsidRPr="006230BC" w:rsidRDefault="00DE4098">
      <w:pPr>
        <w:rPr>
          <w:lang w:val="el-GR"/>
        </w:rPr>
      </w:pPr>
    </w:p>
    <w:p w:rsidR="00676F32" w:rsidRDefault="006230BC" w:rsidP="006019A5">
      <w:pPr>
        <w:jc w:val="both"/>
        <w:rPr>
          <w:lang w:val="el-GR"/>
        </w:rPr>
      </w:pPr>
      <w:r w:rsidRPr="006230BC">
        <w:rPr>
          <w:lang w:val="el-GR"/>
        </w:rPr>
        <w:t>Σ</w:t>
      </w:r>
      <w:r w:rsidR="006019A5">
        <w:rPr>
          <w:lang w:val="el-GR"/>
        </w:rPr>
        <w:t>ε κάθε στάδιο της διαδικασίας εκτίμησης</w:t>
      </w:r>
      <w:r w:rsidRPr="006230BC">
        <w:rPr>
          <w:lang w:val="el-GR"/>
        </w:rPr>
        <w:t xml:space="preserve"> </w:t>
      </w:r>
      <w:r w:rsidR="006019A5">
        <w:rPr>
          <w:lang w:val="el-GR"/>
        </w:rPr>
        <w:t>αντικτύπου σχετικά με την</w:t>
      </w:r>
      <w:r w:rsidRPr="006230BC">
        <w:rPr>
          <w:lang w:val="el-GR"/>
        </w:rPr>
        <w:t xml:space="preserve"> προστασία δεδομένων, η διοίκηση θα ενημερώνεται για την πρόοδο και τις αποφάσεις που λαμβάνονται, συμπεριλαμβανομένης της επίσημης υπογραφής των προτεινόμενων υπολειπόμενων κινδύνων. Η διοίκηση θα εγκρίνει την έκθεση </w:t>
      </w:r>
      <w:r w:rsidR="006019A5">
        <w:rPr>
          <w:lang w:val="el-GR"/>
        </w:rPr>
        <w:t>της εκτίμησης</w:t>
      </w:r>
      <w:r w:rsidR="006019A5" w:rsidRPr="006230BC">
        <w:rPr>
          <w:lang w:val="el-GR"/>
        </w:rPr>
        <w:t xml:space="preserve"> </w:t>
      </w:r>
      <w:r w:rsidR="006019A5">
        <w:rPr>
          <w:lang w:val="el-GR"/>
        </w:rPr>
        <w:t>αντικτύπου σχετικά με την</w:t>
      </w:r>
      <w:r w:rsidR="006019A5" w:rsidRPr="006230BC">
        <w:rPr>
          <w:lang w:val="el-GR"/>
        </w:rPr>
        <w:t xml:space="preserve"> προστασία δεδομένων</w:t>
      </w:r>
      <w:r w:rsidR="00477002">
        <w:rPr>
          <w:lang w:val="el-GR"/>
        </w:rPr>
        <w:t xml:space="preserve"> και θα εξετάζ</w:t>
      </w:r>
      <w:r w:rsidRPr="006230BC">
        <w:rPr>
          <w:lang w:val="el-GR"/>
        </w:rPr>
        <w:t xml:space="preserve">ει σε ποιο βαθμό θα πρέπει να δημοσιοποιείται η έκθεση, είτε </w:t>
      </w:r>
      <w:r w:rsidR="00477002">
        <w:rPr>
          <w:lang w:val="el-GR"/>
        </w:rPr>
        <w:t>σε πλήρη μορφή</w:t>
      </w:r>
      <w:r w:rsidRPr="006230BC">
        <w:rPr>
          <w:lang w:val="el-GR"/>
        </w:rPr>
        <w:t xml:space="preserve"> είτε συνοπτικά.</w:t>
      </w:r>
    </w:p>
    <w:p w:rsidR="006230BC" w:rsidRPr="006230BC" w:rsidRDefault="006230BC" w:rsidP="00676F32">
      <w:pPr>
        <w:rPr>
          <w:lang w:val="el-GR"/>
        </w:rPr>
      </w:pPr>
    </w:p>
    <w:p w:rsidR="000F2770" w:rsidRDefault="00477002" w:rsidP="00676F32">
      <w:pPr>
        <w:jc w:val="both"/>
        <w:rPr>
          <w:lang w:val="el-GR"/>
        </w:rPr>
      </w:pPr>
      <w:r w:rsidRPr="00477002">
        <w:rPr>
          <w:lang w:val="el-GR"/>
        </w:rPr>
        <w:t xml:space="preserve">Η υπογραφή θα υποδεικνύεται σύμφωνα με τα πρότυπα τεκμηρίωσης </w:t>
      </w:r>
      <w:r w:rsidR="00C5575C">
        <w:rPr>
          <w:lang w:val="el-GR"/>
        </w:rPr>
        <w:t xml:space="preserve">του </w:t>
      </w:r>
      <w:r w:rsidR="00F02567">
        <w:rPr>
          <w:lang w:val="el-GR"/>
        </w:rPr>
        <w:t>ΑΠΘ</w:t>
      </w:r>
      <w:r w:rsidR="005A213D">
        <w:rPr>
          <w:lang w:val="el-GR"/>
        </w:rPr>
        <w:t xml:space="preserve"> </w:t>
      </w:r>
      <w:r w:rsidRPr="00477002">
        <w:rPr>
          <w:lang w:val="el-GR"/>
        </w:rPr>
        <w:t>.</w:t>
      </w:r>
      <w:r>
        <w:rPr>
          <w:lang w:val="el-GR"/>
        </w:rPr>
        <w:t xml:space="preserve"> </w:t>
      </w:r>
      <w:r w:rsidRPr="00477002">
        <w:rPr>
          <w:lang w:val="el-GR"/>
        </w:rPr>
        <w:t xml:space="preserve">Εκτός από τη γενική έγκριση της διοίκησης, η αποδοχή ή η αντιμετώπιση κάθε κινδύνου πρέπει να υπογράφεται από τον αντίστοιχο </w:t>
      </w:r>
      <w:r>
        <w:rPr>
          <w:lang w:val="el-GR"/>
        </w:rPr>
        <w:t>ιδιοκτήτη</w:t>
      </w:r>
      <w:r w:rsidRPr="00477002">
        <w:rPr>
          <w:lang w:val="el-GR"/>
        </w:rPr>
        <w:t xml:space="preserve"> του κινδύνου.</w:t>
      </w:r>
    </w:p>
    <w:p w:rsidR="00477002" w:rsidRDefault="00477002" w:rsidP="00676F32">
      <w:pPr>
        <w:jc w:val="both"/>
        <w:rPr>
          <w:lang w:val="el-GR"/>
        </w:rPr>
      </w:pPr>
    </w:p>
    <w:p w:rsidR="006019A5" w:rsidRPr="00477002" w:rsidRDefault="006019A5" w:rsidP="00676F32">
      <w:pPr>
        <w:jc w:val="both"/>
        <w:rPr>
          <w:lang w:val="el-GR"/>
        </w:rPr>
      </w:pPr>
    </w:p>
    <w:p w:rsidR="000F2770" w:rsidRPr="00477002" w:rsidRDefault="006019A5" w:rsidP="000F2770">
      <w:pPr>
        <w:pStyle w:val="2"/>
        <w:rPr>
          <w:lang w:val="el-GR"/>
        </w:rPr>
      </w:pPr>
      <w:bookmarkStart w:id="27" w:name="_Toc39425219"/>
      <w:r>
        <w:rPr>
          <w:lang w:val="el-GR"/>
        </w:rPr>
        <w:t>Προηγούμενη Δ</w:t>
      </w:r>
      <w:r w:rsidR="00477002">
        <w:rPr>
          <w:lang w:val="el-GR"/>
        </w:rPr>
        <w:t>ιαβούλευση με την Εποπτική Αρχή</w:t>
      </w:r>
      <w:bookmarkEnd w:id="27"/>
    </w:p>
    <w:p w:rsidR="000F2770" w:rsidRPr="00477002" w:rsidRDefault="000F2770" w:rsidP="00676F32">
      <w:pPr>
        <w:jc w:val="both"/>
        <w:rPr>
          <w:lang w:val="el-GR"/>
        </w:rPr>
      </w:pPr>
    </w:p>
    <w:p w:rsidR="000F2770" w:rsidRDefault="00477002" w:rsidP="00676F32">
      <w:pPr>
        <w:jc w:val="both"/>
        <w:rPr>
          <w:lang w:val="el-GR"/>
        </w:rPr>
      </w:pPr>
      <w:r w:rsidRPr="00477002">
        <w:rPr>
          <w:lang w:val="el-GR"/>
        </w:rPr>
        <w:t xml:space="preserve">Σε περίπτωση που τα αποτελέσματα της </w:t>
      </w:r>
      <w:r w:rsidR="006019A5">
        <w:rPr>
          <w:lang w:val="el-GR"/>
        </w:rPr>
        <w:t>εκτίμησης</w:t>
      </w:r>
      <w:r w:rsidR="006019A5" w:rsidRPr="006230BC">
        <w:rPr>
          <w:lang w:val="el-GR"/>
        </w:rPr>
        <w:t xml:space="preserve"> </w:t>
      </w:r>
      <w:r w:rsidR="006019A5">
        <w:rPr>
          <w:lang w:val="el-GR"/>
        </w:rPr>
        <w:t>αντικτύπου σχετικά με την</w:t>
      </w:r>
      <w:r w:rsidR="006019A5" w:rsidRPr="006230BC">
        <w:rPr>
          <w:lang w:val="el-GR"/>
        </w:rPr>
        <w:t xml:space="preserve"> προστασία δεδομένων</w:t>
      </w:r>
      <w:r w:rsidRPr="00477002">
        <w:rPr>
          <w:lang w:val="el-GR"/>
        </w:rPr>
        <w:t xml:space="preserve"> δείχνουν υψηλό επίπεδο κινδύνου πριν από την εφαρμογή των </w:t>
      </w:r>
      <w:r>
        <w:rPr>
          <w:lang w:val="el-GR"/>
        </w:rPr>
        <w:lastRenderedPageBreak/>
        <w:t>αναγνωρισμένων</w:t>
      </w:r>
      <w:r w:rsidRPr="00477002">
        <w:rPr>
          <w:lang w:val="el-GR"/>
        </w:rPr>
        <w:t xml:space="preserve"> ελέγχων, </w:t>
      </w:r>
      <w:r>
        <w:rPr>
          <w:lang w:val="el-GR"/>
        </w:rPr>
        <w:t>ο</w:t>
      </w:r>
      <w:r w:rsidRPr="00477002">
        <w:rPr>
          <w:lang w:val="el-GR"/>
        </w:rPr>
        <w:t xml:space="preserve"> </w:t>
      </w:r>
      <w:r w:rsidRPr="00477002">
        <w:t>GDPR</w:t>
      </w:r>
      <w:r w:rsidRPr="00477002">
        <w:rPr>
          <w:lang w:val="el-GR"/>
        </w:rPr>
        <w:t xml:space="preserve"> απαιτεί τη διαβούλευση με την εποπτική αρχή πριν από οποιαδήποτε επεξεργασία.</w:t>
      </w:r>
    </w:p>
    <w:p w:rsidR="00477002" w:rsidRPr="00477002" w:rsidRDefault="00477002" w:rsidP="00676F32">
      <w:pPr>
        <w:jc w:val="both"/>
        <w:rPr>
          <w:lang w:val="el-GR"/>
        </w:rPr>
      </w:pPr>
    </w:p>
    <w:p w:rsidR="000F2770" w:rsidRDefault="00477002" w:rsidP="00676F32">
      <w:pPr>
        <w:jc w:val="both"/>
        <w:rPr>
          <w:lang w:val="el-GR"/>
        </w:rPr>
      </w:pPr>
      <w:r w:rsidRPr="00477002">
        <w:rPr>
          <w:lang w:val="el-GR"/>
        </w:rPr>
        <w:t>Πρέπει να παρέχονται οι ακόλουθες πληροφορίες:</w:t>
      </w:r>
    </w:p>
    <w:p w:rsidR="00477002" w:rsidRPr="00477002" w:rsidRDefault="00477002" w:rsidP="00676F32">
      <w:pPr>
        <w:jc w:val="both"/>
        <w:rPr>
          <w:lang w:val="el-GR"/>
        </w:rPr>
      </w:pPr>
    </w:p>
    <w:p w:rsidR="00477002" w:rsidRDefault="00477002" w:rsidP="000F2770">
      <w:pPr>
        <w:pStyle w:val="aa"/>
        <w:numPr>
          <w:ilvl w:val="0"/>
          <w:numId w:val="24"/>
        </w:numPr>
        <w:jc w:val="both"/>
        <w:rPr>
          <w:lang w:val="el-GR"/>
        </w:rPr>
      </w:pPr>
      <w:r w:rsidRPr="00477002">
        <w:rPr>
          <w:lang w:val="el-GR"/>
        </w:rPr>
        <w:t xml:space="preserve">Λεπτομέρειες σχετικά με τις αντίστοιχες ευθύνες του </w:t>
      </w:r>
      <w:r>
        <w:rPr>
          <w:lang w:val="el-GR"/>
        </w:rPr>
        <w:t>υπεύθυνου επεξεργασίας</w:t>
      </w:r>
      <w:r w:rsidRPr="00477002">
        <w:rPr>
          <w:lang w:val="el-GR"/>
        </w:rPr>
        <w:t xml:space="preserve">, των </w:t>
      </w:r>
      <w:r>
        <w:rPr>
          <w:lang w:val="el-GR"/>
        </w:rPr>
        <w:t>από κοινού υπεύθυνων επεξεργασίας και του εκτελ</w:t>
      </w:r>
      <w:r w:rsidR="006019A5">
        <w:rPr>
          <w:lang w:val="el-GR"/>
        </w:rPr>
        <w:t>ούντος</w:t>
      </w:r>
      <w:r>
        <w:rPr>
          <w:lang w:val="el-GR"/>
        </w:rPr>
        <w:t xml:space="preserve"> την επεξεργασία</w:t>
      </w:r>
      <w:r w:rsidRPr="00477002">
        <w:rPr>
          <w:lang w:val="el-GR"/>
        </w:rPr>
        <w:t xml:space="preserve">, </w:t>
      </w:r>
      <w:r>
        <w:rPr>
          <w:lang w:val="el-GR"/>
        </w:rPr>
        <w:t>όπου είναι δυνατόν</w:t>
      </w:r>
    </w:p>
    <w:p w:rsidR="000F2770" w:rsidRPr="00477002" w:rsidRDefault="00477002" w:rsidP="000F2770">
      <w:pPr>
        <w:pStyle w:val="aa"/>
        <w:numPr>
          <w:ilvl w:val="0"/>
          <w:numId w:val="24"/>
        </w:numPr>
        <w:jc w:val="both"/>
        <w:rPr>
          <w:lang w:val="el-GR"/>
        </w:rPr>
      </w:pPr>
      <w:r>
        <w:rPr>
          <w:lang w:val="el-GR"/>
        </w:rPr>
        <w:t xml:space="preserve">Οι σκοποί και τα μέσα της επεξεργασίας </w:t>
      </w:r>
    </w:p>
    <w:p w:rsidR="00477002" w:rsidRDefault="00477002" w:rsidP="000F2770">
      <w:pPr>
        <w:pStyle w:val="aa"/>
        <w:numPr>
          <w:ilvl w:val="0"/>
          <w:numId w:val="24"/>
        </w:numPr>
        <w:jc w:val="both"/>
        <w:rPr>
          <w:lang w:val="el-GR"/>
        </w:rPr>
      </w:pPr>
      <w:r w:rsidRPr="00477002">
        <w:rPr>
          <w:lang w:val="el-GR"/>
        </w:rPr>
        <w:t>Τα στοιχεία ελέγχου που θα εφαρμοστούν για την προστασία των δεδομένων</w:t>
      </w:r>
    </w:p>
    <w:p w:rsidR="00713E8B" w:rsidRDefault="00713E8B" w:rsidP="00716B92">
      <w:pPr>
        <w:pStyle w:val="aa"/>
        <w:numPr>
          <w:ilvl w:val="0"/>
          <w:numId w:val="24"/>
        </w:numPr>
        <w:jc w:val="both"/>
        <w:rPr>
          <w:lang w:val="el-GR"/>
        </w:rPr>
      </w:pPr>
      <w:r w:rsidRPr="00713E8B">
        <w:rPr>
          <w:lang w:val="el-GR"/>
        </w:rPr>
        <w:t>Στοιχεία επικοινωνίας για τον υπεύθυνο προστασίας δεδομένων (κατά περίπτωση)</w:t>
      </w:r>
    </w:p>
    <w:p w:rsidR="00713E8B" w:rsidRDefault="00713E8B" w:rsidP="00713E8B">
      <w:pPr>
        <w:pStyle w:val="aa"/>
        <w:numPr>
          <w:ilvl w:val="0"/>
          <w:numId w:val="24"/>
        </w:numPr>
        <w:jc w:val="both"/>
        <w:rPr>
          <w:lang w:val="el-GR"/>
        </w:rPr>
      </w:pPr>
      <w:r w:rsidRPr="006019A5">
        <w:rPr>
          <w:lang w:val="el-GR"/>
        </w:rPr>
        <w:t xml:space="preserve">Αντίγραφο της έκθεσης </w:t>
      </w:r>
      <w:r w:rsidR="006019A5">
        <w:rPr>
          <w:lang w:val="el-GR"/>
        </w:rPr>
        <w:t xml:space="preserve">της εκτίμησης </w:t>
      </w:r>
      <w:r w:rsidRPr="006019A5">
        <w:rPr>
          <w:lang w:val="el-GR"/>
        </w:rPr>
        <w:t>αντικτύπου</w:t>
      </w:r>
    </w:p>
    <w:p w:rsidR="00713E8B" w:rsidRPr="00713E8B" w:rsidRDefault="00713E8B" w:rsidP="00713E8B">
      <w:pPr>
        <w:jc w:val="both"/>
        <w:rPr>
          <w:lang w:val="el-GR"/>
        </w:rPr>
      </w:pPr>
    </w:p>
    <w:p w:rsidR="00082540" w:rsidRDefault="00713E8B" w:rsidP="006019A5">
      <w:pPr>
        <w:jc w:val="both"/>
        <w:rPr>
          <w:lang w:val="el-GR"/>
        </w:rPr>
      </w:pPr>
      <w:r>
        <w:rPr>
          <w:lang w:val="el-GR"/>
        </w:rPr>
        <w:t>Η Εποπτική Α</w:t>
      </w:r>
      <w:r w:rsidRPr="00713E8B">
        <w:rPr>
          <w:lang w:val="el-GR"/>
        </w:rPr>
        <w:t>ρχή</w:t>
      </w:r>
      <w:r>
        <w:rPr>
          <w:lang w:val="el-GR"/>
        </w:rPr>
        <w:t xml:space="preserve"> έχει οκτώ εβδομάδες (επεκτάσιμες</w:t>
      </w:r>
      <w:r w:rsidRPr="00713E8B">
        <w:rPr>
          <w:lang w:val="el-GR"/>
        </w:rPr>
        <w:t xml:space="preserve"> για έξι επιπλέον εβδομάδες) προκειμένου να αποφανθεί σχετικά με την προτεινόμενη επεξεργασία και, ενδεχομένως, να δώσει λεπτομέρειες για το τι πρέπει να γίνει για να </w:t>
      </w:r>
      <w:r>
        <w:rPr>
          <w:lang w:val="el-GR"/>
        </w:rPr>
        <w:t>είναι</w:t>
      </w:r>
      <w:r w:rsidRPr="00713E8B">
        <w:rPr>
          <w:lang w:val="el-GR"/>
        </w:rPr>
        <w:t xml:space="preserve"> η επεξεργασία αποδεκτή σύμφωνα με το</w:t>
      </w:r>
      <w:r>
        <w:rPr>
          <w:lang w:val="el-GR"/>
        </w:rPr>
        <w:t>ν</w:t>
      </w:r>
      <w:r w:rsidRPr="00713E8B">
        <w:rPr>
          <w:lang w:val="el-GR"/>
        </w:rPr>
        <w:t xml:space="preserve"> </w:t>
      </w:r>
      <w:r w:rsidRPr="00713E8B">
        <w:t>GDPR</w:t>
      </w:r>
      <w:r w:rsidRPr="00713E8B">
        <w:rPr>
          <w:lang w:val="el-GR"/>
        </w:rPr>
        <w:t>.</w:t>
      </w:r>
    </w:p>
    <w:p w:rsidR="00713E8B" w:rsidRDefault="00713E8B" w:rsidP="00676F32">
      <w:pPr>
        <w:rPr>
          <w:lang w:val="el-GR"/>
        </w:rPr>
      </w:pPr>
    </w:p>
    <w:p w:rsidR="006019A5" w:rsidRDefault="006019A5" w:rsidP="00676F32">
      <w:pPr>
        <w:rPr>
          <w:lang w:val="el-GR"/>
        </w:rPr>
      </w:pPr>
    </w:p>
    <w:p w:rsidR="00C04696" w:rsidRPr="00713E8B" w:rsidRDefault="00C04696" w:rsidP="00676F32">
      <w:pPr>
        <w:rPr>
          <w:lang w:val="el-GR"/>
        </w:rPr>
      </w:pPr>
    </w:p>
    <w:p w:rsidR="00981531" w:rsidRDefault="00713E8B" w:rsidP="00981531">
      <w:pPr>
        <w:pStyle w:val="2"/>
      </w:pPr>
      <w:bookmarkStart w:id="28" w:name="_Toc39425220"/>
      <w:r>
        <w:rPr>
          <w:lang w:val="el-GR"/>
        </w:rPr>
        <w:t xml:space="preserve">Εφαρμογή </w:t>
      </w:r>
      <w:r w:rsidR="006019A5">
        <w:rPr>
          <w:lang w:val="el-GR"/>
        </w:rPr>
        <w:t>Ενεργειών Αντιμετώπισης Κ</w:t>
      </w:r>
      <w:r>
        <w:rPr>
          <w:lang w:val="el-GR"/>
        </w:rPr>
        <w:t>ινδύνων</w:t>
      </w:r>
      <w:bookmarkEnd w:id="28"/>
      <w:r>
        <w:rPr>
          <w:lang w:val="el-GR"/>
        </w:rPr>
        <w:t xml:space="preserve"> </w:t>
      </w:r>
    </w:p>
    <w:p w:rsidR="00981531" w:rsidRDefault="00981531" w:rsidP="00676F32"/>
    <w:p w:rsidR="00981531" w:rsidRDefault="00713E8B" w:rsidP="006019A5">
      <w:pPr>
        <w:jc w:val="both"/>
        <w:rPr>
          <w:lang w:val="el-GR"/>
        </w:rPr>
      </w:pPr>
      <w:r w:rsidRPr="00713E8B">
        <w:rPr>
          <w:lang w:val="el-GR"/>
        </w:rPr>
        <w:t xml:space="preserve">Μόλις εγκριθεί το σχέδιο </w:t>
      </w:r>
      <w:r>
        <w:rPr>
          <w:lang w:val="el-GR"/>
        </w:rPr>
        <w:t>αντιμετώπισης</w:t>
      </w:r>
      <w:r w:rsidRPr="00713E8B">
        <w:rPr>
          <w:lang w:val="el-GR"/>
        </w:rPr>
        <w:t xml:space="preserve"> κινδύνου, οι απαραίτητες ενέργειες θα πρέπει να παρακολουθούνται και να ολοκληρώνονται ως μέρος του καθημερινού ελέγχου του έργου. Σε περίπτωση καθυστέρησης ή αδυναμίας ολοκλήρωσης οποι</w:t>
      </w:r>
      <w:r w:rsidR="009A60D9">
        <w:rPr>
          <w:lang w:val="el-GR"/>
        </w:rPr>
        <w:t>ω</w:t>
      </w:r>
      <w:r w:rsidRPr="00713E8B">
        <w:rPr>
          <w:lang w:val="el-GR"/>
        </w:rPr>
        <w:t xml:space="preserve">νδήποτε ενεργειών, οι συνέπειες </w:t>
      </w:r>
      <w:r>
        <w:rPr>
          <w:lang w:val="el-GR"/>
        </w:rPr>
        <w:t>αυτής στην προστασία</w:t>
      </w:r>
      <w:r w:rsidRPr="00713E8B">
        <w:rPr>
          <w:lang w:val="el-GR"/>
        </w:rPr>
        <w:t xml:space="preserve"> των προσωπικών δεδομένων πρέπει να αξιολογηθούν από τη διοίκηση και να ληφθεί απόφαση για το τι πρέπει να γίνει στη συνέχεια. Εάν ο μη </w:t>
      </w:r>
      <w:r>
        <w:rPr>
          <w:lang w:val="el-GR"/>
        </w:rPr>
        <w:t>αντιμετωπίσιμος</w:t>
      </w:r>
      <w:r w:rsidRPr="00713E8B">
        <w:rPr>
          <w:lang w:val="el-GR"/>
        </w:rPr>
        <w:t xml:space="preserve"> κίνδυνος είναι αρκετά σοβαρός, αυτό μπορεί να έχει σημαντικό αντίκτυπο στη βιωσιμότητα του έργου από </w:t>
      </w:r>
      <w:r>
        <w:rPr>
          <w:lang w:val="el-GR"/>
        </w:rPr>
        <w:t>άποψη συμμόρφωσης και να ζητηθούν συμβουλές από τον Υπεύθυνο Π</w:t>
      </w:r>
      <w:r w:rsidRPr="00713E8B">
        <w:rPr>
          <w:lang w:val="el-GR"/>
        </w:rPr>
        <w:t>ρ</w:t>
      </w:r>
      <w:r>
        <w:rPr>
          <w:lang w:val="el-GR"/>
        </w:rPr>
        <w:t>οστασίας Δεδομένων</w:t>
      </w:r>
      <w:r w:rsidR="00151CEE" w:rsidRPr="00151CEE">
        <w:rPr>
          <w:lang w:val="el-GR"/>
        </w:rPr>
        <w:t xml:space="preserve"> </w:t>
      </w:r>
      <w:r>
        <w:rPr>
          <w:lang w:val="el-GR"/>
        </w:rPr>
        <w:t xml:space="preserve"> ή / και την Ε</w:t>
      </w:r>
      <w:r w:rsidRPr="00713E8B">
        <w:rPr>
          <w:lang w:val="el-GR"/>
        </w:rPr>
        <w:t xml:space="preserve">ποπτική </w:t>
      </w:r>
      <w:r>
        <w:rPr>
          <w:lang w:val="el-GR"/>
        </w:rPr>
        <w:t>Α</w:t>
      </w:r>
      <w:r w:rsidRPr="00713E8B">
        <w:rPr>
          <w:lang w:val="el-GR"/>
        </w:rPr>
        <w:t>ρχή της χώρας ή των χωρών που επηρεάζονται.</w:t>
      </w:r>
    </w:p>
    <w:p w:rsidR="00713E8B" w:rsidRDefault="00713E8B" w:rsidP="00676F32">
      <w:pPr>
        <w:rPr>
          <w:lang w:val="el-GR"/>
        </w:rPr>
      </w:pPr>
    </w:p>
    <w:p w:rsidR="00936300" w:rsidRPr="00713E8B" w:rsidRDefault="00936300" w:rsidP="00676F32">
      <w:pPr>
        <w:rPr>
          <w:lang w:val="el-GR"/>
        </w:rPr>
      </w:pPr>
    </w:p>
    <w:p w:rsidR="00DE4098" w:rsidRPr="00936300" w:rsidRDefault="006019A5" w:rsidP="00DE4098">
      <w:pPr>
        <w:pStyle w:val="2"/>
        <w:rPr>
          <w:lang w:val="el-GR"/>
        </w:rPr>
      </w:pPr>
      <w:bookmarkStart w:id="29" w:name="_Toc39425221"/>
      <w:r>
        <w:rPr>
          <w:lang w:val="el-GR"/>
        </w:rPr>
        <w:t>Παρακολούθηση και Αναφορά των Κ</w:t>
      </w:r>
      <w:r w:rsidR="00713E8B">
        <w:rPr>
          <w:lang w:val="el-GR"/>
        </w:rPr>
        <w:t>ινδύνων</w:t>
      </w:r>
      <w:bookmarkEnd w:id="29"/>
    </w:p>
    <w:p w:rsidR="00DE4098" w:rsidRPr="00936300" w:rsidRDefault="00DE4098">
      <w:pPr>
        <w:rPr>
          <w:lang w:val="el-GR"/>
        </w:rPr>
      </w:pPr>
    </w:p>
    <w:p w:rsidR="008A4347" w:rsidRDefault="00713E8B" w:rsidP="006019A5">
      <w:pPr>
        <w:jc w:val="both"/>
        <w:rPr>
          <w:lang w:val="el-GR"/>
        </w:rPr>
      </w:pPr>
      <w:r w:rsidRPr="00713E8B">
        <w:rPr>
          <w:lang w:val="el-GR"/>
        </w:rPr>
        <w:t xml:space="preserve">Στο πλαίσιο της εφαρμογής των νέων ελέγχων και της διατήρησης των </w:t>
      </w:r>
      <w:r w:rsidR="006019A5">
        <w:rPr>
          <w:lang w:val="el-GR"/>
        </w:rPr>
        <w:t>υπαρχόντων</w:t>
      </w:r>
      <w:r w:rsidRPr="00713E8B">
        <w:rPr>
          <w:lang w:val="el-GR"/>
        </w:rPr>
        <w:t>, θα προσδιοριστούν βασικοί δείκτες απόδοσης οι οποίοι θα επιτρέπουν τη μέτρηση της επιτυχίας των ελέγχων στην αντιμετώπιση των σχετικών κινδύνων.</w:t>
      </w:r>
    </w:p>
    <w:p w:rsidR="00713E8B" w:rsidRPr="00713E8B" w:rsidRDefault="00713E8B" w:rsidP="006019A5">
      <w:pPr>
        <w:jc w:val="both"/>
        <w:rPr>
          <w:lang w:val="el-GR"/>
        </w:rPr>
      </w:pPr>
    </w:p>
    <w:p w:rsidR="00936300" w:rsidRDefault="00936300" w:rsidP="006019A5">
      <w:pPr>
        <w:jc w:val="both"/>
        <w:rPr>
          <w:lang w:val="el-GR"/>
        </w:rPr>
      </w:pPr>
      <w:r w:rsidRPr="00936300">
        <w:rPr>
          <w:lang w:val="el-GR"/>
        </w:rPr>
        <w:t xml:space="preserve">Οι δείκτες αυτοί θα γνωστοποιούνται σε τακτική βάση και θα παρέχονται πληροφορίες για τις τάσεις έτσι ώστε να εντοπίζονται και να αντιμετωπίζονται οι καταστάσεις εξαίρεσης στο πλαίσιο της διαδικασίας </w:t>
      </w:r>
      <w:r w:rsidR="006019A5">
        <w:rPr>
          <w:lang w:val="el-GR"/>
        </w:rPr>
        <w:t>ανασκόπησης της διοίκησης</w:t>
      </w:r>
      <w:r w:rsidRPr="00936300">
        <w:rPr>
          <w:lang w:val="el-GR"/>
        </w:rPr>
        <w:t>.</w:t>
      </w:r>
    </w:p>
    <w:p w:rsidR="00716B92" w:rsidRDefault="00716B92">
      <w:pPr>
        <w:rPr>
          <w:lang w:val="el-GR"/>
        </w:rPr>
      </w:pPr>
    </w:p>
    <w:p w:rsidR="00936300" w:rsidRPr="00936300" w:rsidRDefault="00936300">
      <w:pPr>
        <w:rPr>
          <w:lang w:val="el-GR"/>
        </w:rPr>
      </w:pPr>
    </w:p>
    <w:p w:rsidR="00DE4098" w:rsidRDefault="00936300" w:rsidP="008C08FF">
      <w:pPr>
        <w:pStyle w:val="2"/>
      </w:pPr>
      <w:bookmarkStart w:id="30" w:name="_Toc39425222"/>
      <w:r>
        <w:rPr>
          <w:lang w:val="el-GR"/>
        </w:rPr>
        <w:t>Τακτική επισκόπηση</w:t>
      </w:r>
      <w:bookmarkEnd w:id="30"/>
    </w:p>
    <w:p w:rsidR="008C08FF" w:rsidRDefault="008C08FF"/>
    <w:p w:rsidR="00386CA7" w:rsidRDefault="00936300" w:rsidP="008A4347">
      <w:pPr>
        <w:jc w:val="both"/>
        <w:rPr>
          <w:lang w:val="el-GR"/>
        </w:rPr>
      </w:pPr>
      <w:r w:rsidRPr="00936300">
        <w:rPr>
          <w:lang w:val="el-GR"/>
        </w:rPr>
        <w:lastRenderedPageBreak/>
        <w:t xml:space="preserve">Εκτός από μια πλήρη ετήσια ανασκόπηση, οι </w:t>
      </w:r>
      <w:r w:rsidR="006019A5">
        <w:rPr>
          <w:lang w:val="el-GR"/>
        </w:rPr>
        <w:t>εκτιμήσεις</w:t>
      </w:r>
      <w:r w:rsidRPr="00936300">
        <w:rPr>
          <w:lang w:val="el-GR"/>
        </w:rPr>
        <w:t xml:space="preserve"> κινδύνου θα αξιολογούνται σε τακτική βάση, ώστε να διασφαλίζεται ότι παραμένουν σε ισχύ και ότι οι ισχύοντες έλεγχοι είναι έγκυροι. Οι σχετικές εκτιμήσεις κινδύνου θα επανεξεταστούν επίσης κατά τις σημαντικές αλλαγές </w:t>
      </w:r>
      <w:r w:rsidR="003B584A">
        <w:rPr>
          <w:lang w:val="el-GR"/>
        </w:rPr>
        <w:t>στο πανεπιστήμιο</w:t>
      </w:r>
      <w:r w:rsidRPr="00936300">
        <w:rPr>
          <w:lang w:val="el-GR"/>
        </w:rPr>
        <w:t xml:space="preserve">, όπως οι </w:t>
      </w:r>
      <w:r>
        <w:rPr>
          <w:lang w:val="el-GR"/>
        </w:rPr>
        <w:t xml:space="preserve">μετακινήσεις </w:t>
      </w:r>
      <w:r w:rsidR="003B584A">
        <w:rPr>
          <w:lang w:val="el-GR"/>
        </w:rPr>
        <w:t>αρχείων</w:t>
      </w:r>
      <w:r w:rsidRPr="00936300">
        <w:rPr>
          <w:lang w:val="el-GR"/>
        </w:rPr>
        <w:t xml:space="preserve">, </w:t>
      </w:r>
      <w:r w:rsidR="003B584A">
        <w:rPr>
          <w:lang w:val="el-GR"/>
        </w:rPr>
        <w:t xml:space="preserve">η δημιουργία νέων Τμημάτων </w:t>
      </w:r>
      <w:r w:rsidRPr="00936300">
        <w:rPr>
          <w:lang w:val="el-GR"/>
        </w:rPr>
        <w:t xml:space="preserve">ή οι νέες ή </w:t>
      </w:r>
      <w:r>
        <w:rPr>
          <w:lang w:val="el-GR"/>
        </w:rPr>
        <w:t>τροποποιημένες</w:t>
      </w:r>
      <w:r w:rsidRPr="00936300">
        <w:rPr>
          <w:lang w:val="el-GR"/>
        </w:rPr>
        <w:t xml:space="preserve"> υπηρεσίες πληροφορικής.</w:t>
      </w:r>
    </w:p>
    <w:p w:rsidR="00936300" w:rsidRDefault="00936300" w:rsidP="008A4347">
      <w:pPr>
        <w:jc w:val="both"/>
        <w:rPr>
          <w:lang w:val="el-GR"/>
        </w:rPr>
      </w:pPr>
    </w:p>
    <w:p w:rsidR="00936300" w:rsidRPr="00936300" w:rsidRDefault="00936300" w:rsidP="008A4347">
      <w:pPr>
        <w:jc w:val="both"/>
        <w:rPr>
          <w:lang w:val="el-GR"/>
        </w:rPr>
      </w:pPr>
    </w:p>
    <w:p w:rsidR="008C08FF" w:rsidRDefault="00936300" w:rsidP="008C08FF">
      <w:pPr>
        <w:pStyle w:val="2"/>
      </w:pPr>
      <w:bookmarkStart w:id="31" w:name="_Toc39425223"/>
      <w:r>
        <w:rPr>
          <w:lang w:val="el-GR"/>
        </w:rPr>
        <w:t>Ρόλοι και Ευθύνες</w:t>
      </w:r>
      <w:bookmarkEnd w:id="31"/>
    </w:p>
    <w:p w:rsidR="00492786" w:rsidRDefault="00492786"/>
    <w:p w:rsidR="00386CA7" w:rsidRDefault="00936300" w:rsidP="00D21E97">
      <w:pPr>
        <w:jc w:val="both"/>
        <w:rPr>
          <w:lang w:val="el-GR"/>
        </w:rPr>
      </w:pPr>
      <w:r w:rsidRPr="00936300">
        <w:rPr>
          <w:lang w:val="el-GR"/>
        </w:rPr>
        <w:t xml:space="preserve">Στο πλαίσιο της διαδικασίας εκτίμησης των κινδύνων, υπάρχουν ορισμένοι βασικοί ρόλοι που </w:t>
      </w:r>
      <w:r w:rsidR="00D156C6">
        <w:rPr>
          <w:lang w:val="el-GR"/>
        </w:rPr>
        <w:t>συμμετέχουν</w:t>
      </w:r>
      <w:r w:rsidRPr="00936300">
        <w:rPr>
          <w:lang w:val="el-GR"/>
        </w:rPr>
        <w:t xml:space="preserve"> στην εξασφάλιση της ταυτοποίησης, της αντιμετώπισης και της διαχείρισης όλων των κινδύνων. Αυτοί οι ρόλοι παρουσιάζονται στον παρακάτω πίνακα </w:t>
      </w:r>
      <w:r w:rsidR="00D21E97">
        <w:rPr>
          <w:lang w:val="el-GR"/>
        </w:rPr>
        <w:t>ΥΑΣΕ (</w:t>
      </w:r>
      <w:r w:rsidRPr="00936300">
        <w:t>RACI</w:t>
      </w:r>
      <w:r w:rsidR="00D21E97">
        <w:rPr>
          <w:lang w:val="el-GR"/>
        </w:rPr>
        <w:t>)</w:t>
      </w:r>
      <w:r w:rsidRPr="00936300">
        <w:rPr>
          <w:lang w:val="el-GR"/>
        </w:rPr>
        <w:t>, μαζί με τις σχετικές ευθύνες τους σε κάθε στάδιο της διαδικασίας.</w:t>
      </w:r>
    </w:p>
    <w:p w:rsidR="006019A5" w:rsidRPr="00936300" w:rsidRDefault="006019A5">
      <w:pPr>
        <w:rPr>
          <w:lang w:val="el-GR"/>
        </w:rPr>
      </w:pPr>
    </w:p>
    <w:p w:rsidR="008C08FF" w:rsidRPr="008C08FF" w:rsidRDefault="00D156C6" w:rsidP="00BC646D">
      <w:pPr>
        <w:pStyle w:val="3"/>
      </w:pPr>
      <w:bookmarkStart w:id="32" w:name="_Toc39425224"/>
      <w:r>
        <w:rPr>
          <w:lang w:val="el-GR"/>
        </w:rPr>
        <w:t xml:space="preserve">Πίνακας </w:t>
      </w:r>
      <w:r w:rsidR="00834649">
        <w:rPr>
          <w:lang w:val="el-GR"/>
        </w:rPr>
        <w:t>ΥΛ</w:t>
      </w:r>
      <w:r w:rsidR="00D21E97">
        <w:rPr>
          <w:lang w:val="el-GR"/>
        </w:rPr>
        <w:t>ΣΕ (</w:t>
      </w:r>
      <w:r>
        <w:rPr>
          <w:lang w:val="en-US"/>
        </w:rPr>
        <w:t>RACI</w:t>
      </w:r>
      <w:r w:rsidR="00D21E97">
        <w:rPr>
          <w:lang w:val="el-GR"/>
        </w:rPr>
        <w:t>)</w:t>
      </w:r>
      <w:bookmarkEnd w:id="32"/>
    </w:p>
    <w:p w:rsidR="008C08FF" w:rsidRPr="008C08FF" w:rsidRDefault="008C08FF" w:rsidP="008C08FF"/>
    <w:p w:rsidR="008C08FF" w:rsidRDefault="00D156C6" w:rsidP="008C08FF">
      <w:pPr>
        <w:jc w:val="both"/>
        <w:rPr>
          <w:lang w:val="el-GR"/>
        </w:rPr>
      </w:pPr>
      <w:r w:rsidRPr="00D156C6">
        <w:rPr>
          <w:lang w:val="el-GR"/>
        </w:rPr>
        <w:t>Ο παρακάτω πίνακας διευκρινίζει τις ευθύνες</w:t>
      </w:r>
      <w:r w:rsidR="00207ADA">
        <w:rPr>
          <w:lang w:val="el-GR"/>
        </w:rPr>
        <w:t>-ρόλους</w:t>
      </w:r>
      <w:r w:rsidRPr="00D156C6">
        <w:rPr>
          <w:lang w:val="el-GR"/>
        </w:rPr>
        <w:t xml:space="preserve"> σε κάθε βήμα χρησιμοποιώντας το μοντέλο </w:t>
      </w:r>
      <w:r w:rsidR="00834649">
        <w:rPr>
          <w:lang w:val="el-GR"/>
        </w:rPr>
        <w:t>ΥΛΣΕ (</w:t>
      </w:r>
      <w:r w:rsidRPr="00D156C6">
        <w:t>RACI</w:t>
      </w:r>
      <w:r w:rsidR="00834649">
        <w:rPr>
          <w:lang w:val="el-GR"/>
        </w:rPr>
        <w:t>)</w:t>
      </w:r>
      <w:r w:rsidRPr="00D156C6">
        <w:rPr>
          <w:lang w:val="el-GR"/>
        </w:rPr>
        <w:t>, δηλαδή:</w:t>
      </w:r>
    </w:p>
    <w:p w:rsidR="00D156C6" w:rsidRPr="00D156C6" w:rsidRDefault="00D156C6" w:rsidP="008C08FF">
      <w:pPr>
        <w:jc w:val="both"/>
        <w:rPr>
          <w:lang w:val="el-GR"/>
        </w:rPr>
      </w:pPr>
    </w:p>
    <w:p w:rsidR="008C08FF" w:rsidRPr="00834649" w:rsidRDefault="00D156C6" w:rsidP="00AF10FD">
      <w:pPr>
        <w:jc w:val="both"/>
        <w:rPr>
          <w:lang w:val="el-GR"/>
        </w:rPr>
      </w:pPr>
      <w:r>
        <w:rPr>
          <w:lang w:val="el-GR"/>
        </w:rPr>
        <w:t>Υ</w:t>
      </w:r>
      <w:r w:rsidR="008C08FF" w:rsidRPr="00D156C6">
        <w:rPr>
          <w:lang w:val="el-GR"/>
        </w:rPr>
        <w:t xml:space="preserve">= </w:t>
      </w:r>
      <w:r>
        <w:rPr>
          <w:lang w:val="el-GR"/>
        </w:rPr>
        <w:t>Υπε</w:t>
      </w:r>
      <w:r w:rsidR="00D21E97">
        <w:rPr>
          <w:lang w:val="el-GR"/>
        </w:rPr>
        <w:t>ύθυνος</w:t>
      </w:r>
      <w:r w:rsidR="00834649">
        <w:rPr>
          <w:lang w:val="el-GR"/>
        </w:rPr>
        <w:t xml:space="preserve"> (</w:t>
      </w:r>
      <w:r w:rsidR="00834649">
        <w:rPr>
          <w:lang w:val="en-US"/>
        </w:rPr>
        <w:t>Responsible</w:t>
      </w:r>
      <w:r w:rsidR="00834649" w:rsidRPr="00834649">
        <w:rPr>
          <w:lang w:val="el-GR"/>
        </w:rPr>
        <w:t>)</w:t>
      </w:r>
      <w:r w:rsidR="00D21E97">
        <w:rPr>
          <w:lang w:val="el-GR"/>
        </w:rPr>
        <w:t xml:space="preserve">, </w:t>
      </w:r>
      <w:r w:rsidR="00834649" w:rsidRPr="00834649">
        <w:rPr>
          <w:lang w:val="el-GR"/>
        </w:rPr>
        <w:t>Λ</w:t>
      </w:r>
      <w:r w:rsidR="008C08FF" w:rsidRPr="00D156C6">
        <w:rPr>
          <w:lang w:val="el-GR"/>
        </w:rPr>
        <w:t>=</w:t>
      </w:r>
      <w:r w:rsidR="00D21E97">
        <w:rPr>
          <w:lang w:val="el-GR"/>
        </w:rPr>
        <w:t xml:space="preserve"> </w:t>
      </w:r>
      <w:proofErr w:type="spellStart"/>
      <w:r w:rsidR="00834649">
        <w:rPr>
          <w:lang w:val="el-GR"/>
        </w:rPr>
        <w:t>Λογο</w:t>
      </w:r>
      <w:r w:rsidR="005F252D">
        <w:rPr>
          <w:lang w:val="el-GR"/>
        </w:rPr>
        <w:t>δοτών</w:t>
      </w:r>
      <w:proofErr w:type="spellEnd"/>
      <w:r w:rsidR="00834649" w:rsidRPr="00834649">
        <w:rPr>
          <w:lang w:val="el-GR"/>
        </w:rPr>
        <w:t xml:space="preserve"> (</w:t>
      </w:r>
      <w:r w:rsidR="00834649">
        <w:rPr>
          <w:lang w:val="en-US"/>
        </w:rPr>
        <w:t>Accountable</w:t>
      </w:r>
      <w:r w:rsidR="00834649" w:rsidRPr="00834649">
        <w:rPr>
          <w:lang w:val="el-GR"/>
        </w:rPr>
        <w:t>)</w:t>
      </w:r>
      <w:r w:rsidR="00D21E97">
        <w:rPr>
          <w:lang w:val="el-GR"/>
        </w:rPr>
        <w:t>, Σ</w:t>
      </w:r>
      <w:r w:rsidR="008C08FF" w:rsidRPr="00D156C6">
        <w:rPr>
          <w:lang w:val="el-GR"/>
        </w:rPr>
        <w:t xml:space="preserve">= </w:t>
      </w:r>
      <w:r>
        <w:rPr>
          <w:lang w:val="el-GR"/>
        </w:rPr>
        <w:t>Συμβουλευτικός</w:t>
      </w:r>
      <w:r w:rsidR="00834649" w:rsidRPr="00834649">
        <w:rPr>
          <w:lang w:val="el-GR"/>
        </w:rPr>
        <w:t xml:space="preserve"> (</w:t>
      </w:r>
      <w:r w:rsidR="00834649">
        <w:rPr>
          <w:lang w:val="en-US"/>
        </w:rPr>
        <w:t>Consulted</w:t>
      </w:r>
      <w:r w:rsidR="00834649" w:rsidRPr="00834649">
        <w:rPr>
          <w:lang w:val="el-GR"/>
        </w:rPr>
        <w:t>)</w:t>
      </w:r>
      <w:r w:rsidR="00D21E97">
        <w:rPr>
          <w:lang w:val="el-GR"/>
        </w:rPr>
        <w:t>, Ε</w:t>
      </w:r>
      <w:r w:rsidR="008C08FF" w:rsidRPr="00D156C6">
        <w:rPr>
          <w:lang w:val="el-GR"/>
        </w:rPr>
        <w:t xml:space="preserve">= </w:t>
      </w:r>
      <w:r>
        <w:rPr>
          <w:lang w:val="el-GR"/>
        </w:rPr>
        <w:t>Ενημερωτικός</w:t>
      </w:r>
      <w:r w:rsidR="00834649" w:rsidRPr="00834649">
        <w:rPr>
          <w:lang w:val="el-GR"/>
        </w:rPr>
        <w:t xml:space="preserve"> (</w:t>
      </w:r>
      <w:r w:rsidR="00834649">
        <w:rPr>
          <w:lang w:val="en-US"/>
        </w:rPr>
        <w:t>Informed</w:t>
      </w:r>
      <w:r w:rsidR="00834649" w:rsidRPr="00834649">
        <w:rPr>
          <w:lang w:val="el-GR"/>
        </w:rPr>
        <w:t>)</w:t>
      </w:r>
    </w:p>
    <w:p w:rsidR="00AF10FD" w:rsidRPr="00D156C6" w:rsidRDefault="00AF10FD" w:rsidP="00AF10FD">
      <w:pPr>
        <w:jc w:val="both"/>
        <w:rPr>
          <w:lang w:val="el-GR"/>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52"/>
        <w:gridCol w:w="1985"/>
        <w:gridCol w:w="1701"/>
        <w:gridCol w:w="1842"/>
      </w:tblGrid>
      <w:tr w:rsidR="00504422" w:rsidRPr="008C08FF" w:rsidTr="006D5ACB">
        <w:trPr>
          <w:tblHeader/>
        </w:trPr>
        <w:tc>
          <w:tcPr>
            <w:tcW w:w="3652" w:type="dxa"/>
            <w:tcBorders>
              <w:bottom w:val="single" w:sz="4" w:space="0" w:color="FFFFFF"/>
              <w:right w:val="single" w:sz="4" w:space="0" w:color="FFFFFF"/>
            </w:tcBorders>
            <w:shd w:val="clear" w:color="auto" w:fill="2B82B7"/>
          </w:tcPr>
          <w:p w:rsidR="00504422" w:rsidRPr="006D5ACB" w:rsidRDefault="00D21E97" w:rsidP="008C08FF">
            <w:pPr>
              <w:jc w:val="right"/>
              <w:rPr>
                <w:b/>
                <w:color w:val="FFFFFF" w:themeColor="background1"/>
              </w:rPr>
            </w:pPr>
            <w:r w:rsidRPr="006D5ACB">
              <w:rPr>
                <w:b/>
                <w:color w:val="FFFFFF" w:themeColor="background1"/>
                <w:lang w:val="el-GR"/>
              </w:rPr>
              <w:t>Ρόλος</w:t>
            </w:r>
            <w:r w:rsidR="00504422" w:rsidRPr="006D5ACB">
              <w:rPr>
                <w:b/>
                <w:color w:val="FFFFFF" w:themeColor="background1"/>
              </w:rPr>
              <w:t>:</w:t>
            </w:r>
          </w:p>
        </w:tc>
        <w:tc>
          <w:tcPr>
            <w:tcW w:w="1985" w:type="dxa"/>
            <w:vMerge w:val="restart"/>
            <w:tcBorders>
              <w:left w:val="single" w:sz="4" w:space="0" w:color="FFFFFF"/>
              <w:right w:val="single" w:sz="4" w:space="0" w:color="FFFFFF"/>
            </w:tcBorders>
            <w:shd w:val="clear" w:color="auto" w:fill="2B82B7"/>
          </w:tcPr>
          <w:p w:rsidR="00504422" w:rsidRPr="006D5ACB" w:rsidRDefault="00C60711" w:rsidP="008D0E3A">
            <w:pPr>
              <w:jc w:val="center"/>
              <w:rPr>
                <w:b/>
                <w:color w:val="FFFFFF" w:themeColor="background1"/>
                <w:lang w:val="el-GR"/>
              </w:rPr>
            </w:pPr>
            <w:r w:rsidRPr="006D5ACB">
              <w:rPr>
                <w:b/>
                <w:color w:val="FFFFFF" w:themeColor="background1"/>
                <w:lang w:val="el-GR"/>
              </w:rPr>
              <w:t>Επικεφαλής</w:t>
            </w:r>
            <w:r w:rsidR="00834649" w:rsidRPr="006D5ACB">
              <w:rPr>
                <w:b/>
                <w:color w:val="FFFFFF" w:themeColor="background1"/>
                <w:lang w:val="el-GR"/>
              </w:rPr>
              <w:t xml:space="preserve"> της</w:t>
            </w:r>
            <w:r w:rsidR="00D21E97" w:rsidRPr="006D5ACB">
              <w:rPr>
                <w:b/>
                <w:color w:val="FFFFFF" w:themeColor="background1"/>
                <w:lang w:val="el-GR"/>
              </w:rPr>
              <w:t xml:space="preserve"> Αξιολόγησης</w:t>
            </w:r>
          </w:p>
        </w:tc>
        <w:tc>
          <w:tcPr>
            <w:tcW w:w="1701" w:type="dxa"/>
            <w:vMerge w:val="restart"/>
            <w:tcBorders>
              <w:left w:val="single" w:sz="4" w:space="0" w:color="FFFFFF"/>
              <w:right w:val="single" w:sz="4" w:space="0" w:color="FFFFFF"/>
            </w:tcBorders>
            <w:shd w:val="clear" w:color="auto" w:fill="2B82B7"/>
          </w:tcPr>
          <w:p w:rsidR="00504422" w:rsidRPr="006D5ACB" w:rsidRDefault="00D21E97" w:rsidP="008D0E3A">
            <w:pPr>
              <w:jc w:val="center"/>
              <w:rPr>
                <w:b/>
                <w:color w:val="FFFFFF" w:themeColor="background1"/>
                <w:lang w:val="el-GR"/>
              </w:rPr>
            </w:pPr>
            <w:r w:rsidRPr="006D5ACB">
              <w:rPr>
                <w:b/>
                <w:color w:val="FFFFFF" w:themeColor="background1"/>
                <w:lang w:val="el-GR"/>
              </w:rPr>
              <w:t>Ιδιοκτήτες κινδύνου</w:t>
            </w:r>
          </w:p>
        </w:tc>
        <w:tc>
          <w:tcPr>
            <w:tcW w:w="1842" w:type="dxa"/>
            <w:vMerge w:val="restart"/>
            <w:tcBorders>
              <w:left w:val="single" w:sz="4" w:space="0" w:color="FFFFFF"/>
            </w:tcBorders>
            <w:shd w:val="clear" w:color="auto" w:fill="2B82B7"/>
          </w:tcPr>
          <w:p w:rsidR="00504422" w:rsidRPr="006D5ACB" w:rsidRDefault="00D21E97" w:rsidP="008D0E3A">
            <w:pPr>
              <w:jc w:val="center"/>
              <w:rPr>
                <w:b/>
                <w:color w:val="FFFFFF" w:themeColor="background1"/>
                <w:lang w:val="el-GR"/>
              </w:rPr>
            </w:pPr>
            <w:r w:rsidRPr="006D5ACB">
              <w:rPr>
                <w:b/>
                <w:color w:val="FFFFFF" w:themeColor="background1"/>
                <w:lang w:val="el-GR"/>
              </w:rPr>
              <w:t>Ανώτατη Διοίκηση</w:t>
            </w:r>
          </w:p>
        </w:tc>
      </w:tr>
      <w:tr w:rsidR="00504422" w:rsidRPr="008C08FF" w:rsidTr="006D5ACB">
        <w:trPr>
          <w:tblHeader/>
        </w:trPr>
        <w:tc>
          <w:tcPr>
            <w:tcW w:w="3652" w:type="dxa"/>
            <w:tcBorders>
              <w:top w:val="single" w:sz="4" w:space="0" w:color="FFFFFF"/>
              <w:right w:val="single" w:sz="4" w:space="0" w:color="FFFFFF"/>
            </w:tcBorders>
            <w:shd w:val="clear" w:color="auto" w:fill="2B82B7"/>
          </w:tcPr>
          <w:p w:rsidR="00504422" w:rsidRPr="006D5ACB" w:rsidRDefault="00D21E97" w:rsidP="008C08FF">
            <w:pPr>
              <w:jc w:val="both"/>
              <w:rPr>
                <w:b/>
                <w:color w:val="FFFFFF" w:themeColor="background1"/>
                <w:lang w:val="el-GR"/>
              </w:rPr>
            </w:pPr>
            <w:r w:rsidRPr="006D5ACB">
              <w:rPr>
                <w:b/>
                <w:color w:val="FFFFFF" w:themeColor="background1"/>
                <w:lang w:val="el-GR"/>
              </w:rPr>
              <w:t>Βήμα</w:t>
            </w:r>
          </w:p>
        </w:tc>
        <w:tc>
          <w:tcPr>
            <w:tcW w:w="1985" w:type="dxa"/>
            <w:vMerge/>
            <w:tcBorders>
              <w:left w:val="single" w:sz="4" w:space="0" w:color="FFFFFF"/>
              <w:right w:val="single" w:sz="4" w:space="0" w:color="FFFFFF"/>
            </w:tcBorders>
            <w:shd w:val="clear" w:color="auto" w:fill="2B82B7"/>
          </w:tcPr>
          <w:p w:rsidR="00504422" w:rsidRPr="006D5ACB" w:rsidRDefault="00504422" w:rsidP="008C08FF">
            <w:pPr>
              <w:jc w:val="both"/>
              <w:rPr>
                <w:color w:val="FFFFFF" w:themeColor="background1"/>
              </w:rPr>
            </w:pPr>
          </w:p>
        </w:tc>
        <w:tc>
          <w:tcPr>
            <w:tcW w:w="1701" w:type="dxa"/>
            <w:vMerge/>
            <w:tcBorders>
              <w:left w:val="single" w:sz="4" w:space="0" w:color="FFFFFF"/>
              <w:right w:val="single" w:sz="4" w:space="0" w:color="FFFFFF"/>
            </w:tcBorders>
            <w:shd w:val="clear" w:color="auto" w:fill="2B82B7"/>
          </w:tcPr>
          <w:p w:rsidR="00504422" w:rsidRPr="006D5ACB" w:rsidRDefault="00504422" w:rsidP="008C08FF">
            <w:pPr>
              <w:jc w:val="both"/>
              <w:rPr>
                <w:color w:val="FFFFFF" w:themeColor="background1"/>
              </w:rPr>
            </w:pPr>
          </w:p>
        </w:tc>
        <w:tc>
          <w:tcPr>
            <w:tcW w:w="1842" w:type="dxa"/>
            <w:vMerge/>
            <w:tcBorders>
              <w:left w:val="single" w:sz="4" w:space="0" w:color="FFFFFF"/>
            </w:tcBorders>
            <w:shd w:val="clear" w:color="auto" w:fill="2B82B7"/>
          </w:tcPr>
          <w:p w:rsidR="00504422" w:rsidRPr="006D5ACB" w:rsidRDefault="00504422" w:rsidP="008C08FF">
            <w:pPr>
              <w:jc w:val="both"/>
              <w:rPr>
                <w:color w:val="FFFFFF" w:themeColor="background1"/>
              </w:rPr>
            </w:pPr>
          </w:p>
        </w:tc>
      </w:tr>
      <w:tr w:rsidR="008D0E3A" w:rsidRPr="008C08FF" w:rsidTr="00BC646D">
        <w:tc>
          <w:tcPr>
            <w:tcW w:w="3652" w:type="dxa"/>
          </w:tcPr>
          <w:p w:rsidR="008D0E3A" w:rsidRPr="00540B24" w:rsidRDefault="00540B24" w:rsidP="008C08FF">
            <w:pPr>
              <w:rPr>
                <w:lang w:val="el-GR"/>
              </w:rPr>
            </w:pPr>
            <w:r>
              <w:rPr>
                <w:lang w:val="el-GR"/>
              </w:rPr>
              <w:t>Καθορισμός της ανάγκης και του πλαισίου</w:t>
            </w:r>
          </w:p>
        </w:tc>
        <w:tc>
          <w:tcPr>
            <w:tcW w:w="1985" w:type="dxa"/>
          </w:tcPr>
          <w:p w:rsidR="008D0E3A" w:rsidRPr="009A60D9" w:rsidRDefault="00D21E97" w:rsidP="008C08FF">
            <w:pPr>
              <w:jc w:val="center"/>
              <w:rPr>
                <w:lang w:val="el-GR"/>
              </w:rPr>
            </w:pPr>
            <w:r w:rsidRPr="009A60D9">
              <w:rPr>
                <w:lang w:val="el-GR"/>
              </w:rPr>
              <w:t>Υ</w:t>
            </w:r>
          </w:p>
        </w:tc>
        <w:tc>
          <w:tcPr>
            <w:tcW w:w="1701" w:type="dxa"/>
          </w:tcPr>
          <w:p w:rsidR="008D0E3A" w:rsidRPr="009A60D9" w:rsidRDefault="00D21E97" w:rsidP="008C08FF">
            <w:pPr>
              <w:jc w:val="center"/>
              <w:rPr>
                <w:lang w:val="el-GR"/>
              </w:rPr>
            </w:pPr>
            <w:r w:rsidRPr="009A60D9">
              <w:rPr>
                <w:lang w:val="el-GR"/>
              </w:rPr>
              <w:t>Σ</w:t>
            </w:r>
          </w:p>
        </w:tc>
        <w:tc>
          <w:tcPr>
            <w:tcW w:w="1842" w:type="dxa"/>
          </w:tcPr>
          <w:p w:rsidR="008D0E3A" w:rsidRPr="009A60D9" w:rsidRDefault="00834649" w:rsidP="008C08FF">
            <w:pPr>
              <w:jc w:val="center"/>
              <w:rPr>
                <w:lang w:val="el-GR"/>
              </w:rPr>
            </w:pPr>
            <w:r w:rsidRPr="009A60D9">
              <w:rPr>
                <w:lang w:val="el-GR"/>
              </w:rPr>
              <w:t>Λ</w:t>
            </w:r>
          </w:p>
        </w:tc>
      </w:tr>
      <w:tr w:rsidR="00FF2D1D" w:rsidRPr="008C08FF" w:rsidTr="00BC646D">
        <w:tc>
          <w:tcPr>
            <w:tcW w:w="3652" w:type="dxa"/>
          </w:tcPr>
          <w:p w:rsidR="00FF2D1D" w:rsidRPr="00540B24" w:rsidRDefault="00540B24" w:rsidP="008C08FF">
            <w:pPr>
              <w:rPr>
                <w:lang w:val="el-GR"/>
              </w:rPr>
            </w:pPr>
            <w:r>
              <w:rPr>
                <w:lang w:val="el-GR"/>
              </w:rPr>
              <w:t>Καταγραφή της χρήσης προσωπικών δεδομένων</w:t>
            </w:r>
          </w:p>
        </w:tc>
        <w:tc>
          <w:tcPr>
            <w:tcW w:w="1985" w:type="dxa"/>
          </w:tcPr>
          <w:p w:rsidR="00FF2D1D" w:rsidRPr="009A60D9" w:rsidRDefault="00D21E97" w:rsidP="008C08FF">
            <w:pPr>
              <w:jc w:val="center"/>
              <w:rPr>
                <w:lang w:val="el-GR"/>
              </w:rPr>
            </w:pPr>
            <w:r w:rsidRPr="009A60D9">
              <w:rPr>
                <w:lang w:val="el-GR"/>
              </w:rPr>
              <w:t>Υ</w:t>
            </w:r>
          </w:p>
        </w:tc>
        <w:tc>
          <w:tcPr>
            <w:tcW w:w="1701" w:type="dxa"/>
          </w:tcPr>
          <w:p w:rsidR="00FF2D1D" w:rsidRPr="009A60D9" w:rsidRDefault="00D21E97" w:rsidP="008C08FF">
            <w:pPr>
              <w:jc w:val="center"/>
              <w:rPr>
                <w:lang w:val="el-GR"/>
              </w:rPr>
            </w:pPr>
            <w:r w:rsidRPr="009A60D9">
              <w:rPr>
                <w:lang w:val="el-GR"/>
              </w:rPr>
              <w:t>Σ</w:t>
            </w:r>
          </w:p>
        </w:tc>
        <w:tc>
          <w:tcPr>
            <w:tcW w:w="1842" w:type="dxa"/>
          </w:tcPr>
          <w:p w:rsidR="00FF2D1D" w:rsidRPr="009A60D9" w:rsidRDefault="00834649" w:rsidP="008C08FF">
            <w:pPr>
              <w:jc w:val="center"/>
              <w:rPr>
                <w:lang w:val="el-GR"/>
              </w:rPr>
            </w:pPr>
            <w:r w:rsidRPr="009A60D9">
              <w:rPr>
                <w:lang w:val="el-GR"/>
              </w:rPr>
              <w:t>Λ</w:t>
            </w:r>
          </w:p>
        </w:tc>
      </w:tr>
      <w:tr w:rsidR="00504422" w:rsidRPr="008C08FF" w:rsidTr="00BC646D">
        <w:tc>
          <w:tcPr>
            <w:tcW w:w="3652" w:type="dxa"/>
          </w:tcPr>
          <w:p w:rsidR="00504422" w:rsidRPr="00540B24" w:rsidRDefault="00540B24" w:rsidP="008C08FF">
            <w:pPr>
              <w:rPr>
                <w:lang w:val="el-GR"/>
              </w:rPr>
            </w:pPr>
            <w:r>
              <w:rPr>
                <w:lang w:val="el-GR"/>
              </w:rPr>
              <w:t>Προσδιορισμός των κινδύνων</w:t>
            </w:r>
          </w:p>
        </w:tc>
        <w:tc>
          <w:tcPr>
            <w:tcW w:w="1985" w:type="dxa"/>
          </w:tcPr>
          <w:p w:rsidR="00504422" w:rsidRPr="009A60D9" w:rsidRDefault="00D21E97" w:rsidP="008C08FF">
            <w:pPr>
              <w:jc w:val="center"/>
              <w:rPr>
                <w:lang w:val="el-GR"/>
              </w:rPr>
            </w:pPr>
            <w:r w:rsidRPr="009A60D9">
              <w:rPr>
                <w:lang w:val="el-GR"/>
              </w:rPr>
              <w:t>Σ</w:t>
            </w:r>
          </w:p>
        </w:tc>
        <w:tc>
          <w:tcPr>
            <w:tcW w:w="1701" w:type="dxa"/>
          </w:tcPr>
          <w:p w:rsidR="00504422" w:rsidRPr="009A60D9" w:rsidRDefault="00D21E97" w:rsidP="008C08FF">
            <w:pPr>
              <w:jc w:val="center"/>
              <w:rPr>
                <w:lang w:val="el-GR"/>
              </w:rPr>
            </w:pPr>
            <w:r w:rsidRPr="009A60D9">
              <w:rPr>
                <w:lang w:val="el-GR"/>
              </w:rPr>
              <w:t>Υ</w:t>
            </w:r>
          </w:p>
        </w:tc>
        <w:tc>
          <w:tcPr>
            <w:tcW w:w="1842" w:type="dxa"/>
          </w:tcPr>
          <w:p w:rsidR="00504422" w:rsidRPr="009A60D9" w:rsidRDefault="00834649" w:rsidP="008C08FF">
            <w:pPr>
              <w:jc w:val="center"/>
              <w:rPr>
                <w:lang w:val="el-GR"/>
              </w:rPr>
            </w:pPr>
            <w:r w:rsidRPr="009A60D9">
              <w:rPr>
                <w:lang w:val="el-GR"/>
              </w:rPr>
              <w:t>Λ</w:t>
            </w:r>
          </w:p>
        </w:tc>
      </w:tr>
      <w:tr w:rsidR="00504422" w:rsidRPr="008C08FF" w:rsidTr="00BC646D">
        <w:tc>
          <w:tcPr>
            <w:tcW w:w="3652" w:type="dxa"/>
          </w:tcPr>
          <w:p w:rsidR="00504422" w:rsidRPr="00540B24" w:rsidRDefault="00540B24" w:rsidP="008C08FF">
            <w:pPr>
              <w:rPr>
                <w:lang w:val="el-GR"/>
              </w:rPr>
            </w:pPr>
            <w:r>
              <w:rPr>
                <w:lang w:val="el-GR"/>
              </w:rPr>
              <w:t>Ανάλυση των κινδύνων</w:t>
            </w:r>
          </w:p>
        </w:tc>
        <w:tc>
          <w:tcPr>
            <w:tcW w:w="1985" w:type="dxa"/>
          </w:tcPr>
          <w:p w:rsidR="00504422" w:rsidRPr="009A60D9" w:rsidRDefault="00D21E97" w:rsidP="008C08FF">
            <w:pPr>
              <w:jc w:val="center"/>
              <w:rPr>
                <w:lang w:val="el-GR"/>
              </w:rPr>
            </w:pPr>
            <w:r w:rsidRPr="009A60D9">
              <w:rPr>
                <w:lang w:val="el-GR"/>
              </w:rPr>
              <w:t>Σ</w:t>
            </w:r>
          </w:p>
        </w:tc>
        <w:tc>
          <w:tcPr>
            <w:tcW w:w="1701" w:type="dxa"/>
          </w:tcPr>
          <w:p w:rsidR="00504422" w:rsidRPr="009A60D9" w:rsidRDefault="00D21E97" w:rsidP="008C08FF">
            <w:pPr>
              <w:jc w:val="center"/>
              <w:rPr>
                <w:lang w:val="el-GR"/>
              </w:rPr>
            </w:pPr>
            <w:r w:rsidRPr="009A60D9">
              <w:rPr>
                <w:lang w:val="el-GR"/>
              </w:rPr>
              <w:t>Υ</w:t>
            </w:r>
          </w:p>
        </w:tc>
        <w:tc>
          <w:tcPr>
            <w:tcW w:w="1842" w:type="dxa"/>
          </w:tcPr>
          <w:p w:rsidR="00504422" w:rsidRPr="009A60D9" w:rsidRDefault="00834649" w:rsidP="008C08FF">
            <w:pPr>
              <w:jc w:val="center"/>
              <w:rPr>
                <w:lang w:val="el-GR"/>
              </w:rPr>
            </w:pPr>
            <w:r w:rsidRPr="009A60D9">
              <w:rPr>
                <w:lang w:val="el-GR"/>
              </w:rPr>
              <w:t>Λ</w:t>
            </w:r>
          </w:p>
        </w:tc>
      </w:tr>
      <w:tr w:rsidR="00504422" w:rsidRPr="008C08FF" w:rsidTr="00BC646D">
        <w:tc>
          <w:tcPr>
            <w:tcW w:w="3652" w:type="dxa"/>
          </w:tcPr>
          <w:p w:rsidR="00504422" w:rsidRPr="00540B24" w:rsidRDefault="00540B24" w:rsidP="008C08FF">
            <w:pPr>
              <w:rPr>
                <w:lang w:val="el-GR"/>
              </w:rPr>
            </w:pPr>
            <w:r>
              <w:rPr>
                <w:lang w:val="el-GR"/>
              </w:rPr>
              <w:t>Αξιολόγηση των κινδύνων</w:t>
            </w:r>
          </w:p>
        </w:tc>
        <w:tc>
          <w:tcPr>
            <w:tcW w:w="1985" w:type="dxa"/>
          </w:tcPr>
          <w:p w:rsidR="00504422" w:rsidRPr="009A60D9" w:rsidRDefault="00D21E97" w:rsidP="008C08FF">
            <w:pPr>
              <w:jc w:val="center"/>
              <w:rPr>
                <w:lang w:val="el-GR"/>
              </w:rPr>
            </w:pPr>
            <w:r w:rsidRPr="009A60D9">
              <w:rPr>
                <w:lang w:val="el-GR"/>
              </w:rPr>
              <w:t>Σ</w:t>
            </w:r>
          </w:p>
        </w:tc>
        <w:tc>
          <w:tcPr>
            <w:tcW w:w="1701" w:type="dxa"/>
          </w:tcPr>
          <w:p w:rsidR="00504422" w:rsidRPr="009A60D9" w:rsidRDefault="00D21E97" w:rsidP="008C08FF">
            <w:pPr>
              <w:jc w:val="center"/>
              <w:rPr>
                <w:lang w:val="el-GR"/>
              </w:rPr>
            </w:pPr>
            <w:r w:rsidRPr="009A60D9">
              <w:rPr>
                <w:lang w:val="el-GR"/>
              </w:rPr>
              <w:t>Υ</w:t>
            </w:r>
          </w:p>
        </w:tc>
        <w:tc>
          <w:tcPr>
            <w:tcW w:w="1842" w:type="dxa"/>
          </w:tcPr>
          <w:p w:rsidR="00504422" w:rsidRPr="009A60D9" w:rsidRDefault="00834649" w:rsidP="008C08FF">
            <w:pPr>
              <w:jc w:val="center"/>
              <w:rPr>
                <w:lang w:val="el-GR"/>
              </w:rPr>
            </w:pPr>
            <w:r w:rsidRPr="009A60D9">
              <w:rPr>
                <w:lang w:val="el-GR"/>
              </w:rPr>
              <w:t>Λ</w:t>
            </w:r>
          </w:p>
        </w:tc>
      </w:tr>
      <w:tr w:rsidR="00504422" w:rsidRPr="008C08FF" w:rsidTr="00BC646D">
        <w:tc>
          <w:tcPr>
            <w:tcW w:w="3652" w:type="dxa"/>
          </w:tcPr>
          <w:p w:rsidR="00504422" w:rsidRPr="00540B24" w:rsidRDefault="00540B24" w:rsidP="008C08FF">
            <w:pPr>
              <w:rPr>
                <w:lang w:val="el-GR"/>
              </w:rPr>
            </w:pPr>
            <w:r>
              <w:rPr>
                <w:lang w:val="el-GR"/>
              </w:rPr>
              <w:t>Καθορισμός σχεδίου αντιμετώπισης κινδύνου</w:t>
            </w:r>
          </w:p>
        </w:tc>
        <w:tc>
          <w:tcPr>
            <w:tcW w:w="1985" w:type="dxa"/>
          </w:tcPr>
          <w:p w:rsidR="00504422" w:rsidRPr="009A60D9" w:rsidRDefault="00D21E97" w:rsidP="008C08FF">
            <w:pPr>
              <w:jc w:val="center"/>
              <w:rPr>
                <w:lang w:val="el-GR"/>
              </w:rPr>
            </w:pPr>
            <w:r w:rsidRPr="009A60D9">
              <w:rPr>
                <w:lang w:val="el-GR"/>
              </w:rPr>
              <w:t>Υ</w:t>
            </w:r>
          </w:p>
        </w:tc>
        <w:tc>
          <w:tcPr>
            <w:tcW w:w="1701" w:type="dxa"/>
          </w:tcPr>
          <w:p w:rsidR="00504422" w:rsidRPr="009A60D9" w:rsidRDefault="00D21E97" w:rsidP="008C08FF">
            <w:pPr>
              <w:jc w:val="center"/>
              <w:rPr>
                <w:lang w:val="el-GR"/>
              </w:rPr>
            </w:pPr>
            <w:r w:rsidRPr="009A60D9">
              <w:rPr>
                <w:lang w:val="el-GR"/>
              </w:rPr>
              <w:t>Σ</w:t>
            </w:r>
          </w:p>
        </w:tc>
        <w:tc>
          <w:tcPr>
            <w:tcW w:w="1842" w:type="dxa"/>
          </w:tcPr>
          <w:p w:rsidR="00504422" w:rsidRPr="009A60D9" w:rsidRDefault="00834649" w:rsidP="008C08FF">
            <w:pPr>
              <w:jc w:val="center"/>
              <w:rPr>
                <w:lang w:val="el-GR"/>
              </w:rPr>
            </w:pPr>
            <w:r w:rsidRPr="009A60D9">
              <w:rPr>
                <w:lang w:val="el-GR"/>
              </w:rPr>
              <w:t>Λ</w:t>
            </w:r>
          </w:p>
        </w:tc>
      </w:tr>
      <w:tr w:rsidR="00504422" w:rsidRPr="008C08FF" w:rsidTr="00BC646D">
        <w:tc>
          <w:tcPr>
            <w:tcW w:w="3652" w:type="dxa"/>
          </w:tcPr>
          <w:p w:rsidR="00504422" w:rsidRPr="00540B24" w:rsidRDefault="00540B24" w:rsidP="008C08FF">
            <w:pPr>
              <w:rPr>
                <w:lang w:val="el-GR"/>
              </w:rPr>
            </w:pPr>
            <w:r>
              <w:rPr>
                <w:lang w:val="el-GR"/>
              </w:rPr>
              <w:t>Έγκριση Διοίκησης για υπολειπόμενους κινδύνους</w:t>
            </w:r>
          </w:p>
        </w:tc>
        <w:tc>
          <w:tcPr>
            <w:tcW w:w="1985" w:type="dxa"/>
          </w:tcPr>
          <w:p w:rsidR="00504422" w:rsidRPr="009A60D9" w:rsidRDefault="00D21E97" w:rsidP="008C08FF">
            <w:pPr>
              <w:jc w:val="center"/>
              <w:rPr>
                <w:lang w:val="el-GR"/>
              </w:rPr>
            </w:pPr>
            <w:r w:rsidRPr="009A60D9">
              <w:rPr>
                <w:lang w:val="el-GR"/>
              </w:rPr>
              <w:t>Σ</w:t>
            </w:r>
          </w:p>
        </w:tc>
        <w:tc>
          <w:tcPr>
            <w:tcW w:w="1701" w:type="dxa"/>
          </w:tcPr>
          <w:p w:rsidR="00504422" w:rsidRPr="009A60D9" w:rsidRDefault="00D21E97" w:rsidP="008C08FF">
            <w:pPr>
              <w:jc w:val="center"/>
              <w:rPr>
                <w:lang w:val="el-GR"/>
              </w:rPr>
            </w:pPr>
            <w:r w:rsidRPr="009A60D9">
              <w:rPr>
                <w:lang w:val="el-GR"/>
              </w:rPr>
              <w:t>Σ</w:t>
            </w:r>
          </w:p>
        </w:tc>
        <w:tc>
          <w:tcPr>
            <w:tcW w:w="1842" w:type="dxa"/>
          </w:tcPr>
          <w:p w:rsidR="00504422" w:rsidRPr="009A60D9" w:rsidRDefault="00834649" w:rsidP="008C08FF">
            <w:pPr>
              <w:jc w:val="center"/>
              <w:rPr>
                <w:lang w:val="el-GR"/>
              </w:rPr>
            </w:pPr>
            <w:r w:rsidRPr="009A60D9">
              <w:rPr>
                <w:lang w:val="el-GR"/>
              </w:rPr>
              <w:t>Λ</w:t>
            </w:r>
            <w:r w:rsidR="00420EF8" w:rsidRPr="009A60D9">
              <w:t>/</w:t>
            </w:r>
            <w:r w:rsidR="00D21E97" w:rsidRPr="009A60D9">
              <w:rPr>
                <w:lang w:val="el-GR"/>
              </w:rPr>
              <w:t>Υ</w:t>
            </w:r>
          </w:p>
        </w:tc>
      </w:tr>
      <w:tr w:rsidR="00FB56F0" w:rsidRPr="008C08FF" w:rsidTr="00BC646D">
        <w:tc>
          <w:tcPr>
            <w:tcW w:w="3652" w:type="dxa"/>
          </w:tcPr>
          <w:p w:rsidR="00FB56F0" w:rsidRDefault="00540B24" w:rsidP="008C08FF">
            <w:proofErr w:type="spellStart"/>
            <w:r w:rsidRPr="00540B24">
              <w:t>Εφ</w:t>
            </w:r>
            <w:proofErr w:type="spellEnd"/>
            <w:r w:rsidRPr="00540B24">
              <w:t xml:space="preserve">αρμογή </w:t>
            </w:r>
            <w:proofErr w:type="spellStart"/>
            <w:r w:rsidRPr="00540B24">
              <w:t>σχεδίου</w:t>
            </w:r>
            <w:proofErr w:type="spellEnd"/>
            <w:r w:rsidRPr="00540B24">
              <w:t xml:space="preserve"> α</w:t>
            </w:r>
            <w:proofErr w:type="spellStart"/>
            <w:r w:rsidRPr="00540B24">
              <w:t>ντιμετώ</w:t>
            </w:r>
            <w:proofErr w:type="spellEnd"/>
            <w:r w:rsidRPr="00540B24">
              <w:t xml:space="preserve">πισης </w:t>
            </w:r>
            <w:proofErr w:type="spellStart"/>
            <w:r w:rsidRPr="00540B24">
              <w:t>κινδύνου</w:t>
            </w:r>
            <w:proofErr w:type="spellEnd"/>
          </w:p>
        </w:tc>
        <w:tc>
          <w:tcPr>
            <w:tcW w:w="1985" w:type="dxa"/>
          </w:tcPr>
          <w:p w:rsidR="00FB56F0" w:rsidRPr="009A60D9" w:rsidRDefault="00D21E97" w:rsidP="008C08FF">
            <w:pPr>
              <w:jc w:val="center"/>
              <w:rPr>
                <w:lang w:val="el-GR"/>
              </w:rPr>
            </w:pPr>
            <w:r w:rsidRPr="009A60D9">
              <w:rPr>
                <w:lang w:val="el-GR"/>
              </w:rPr>
              <w:t>Υ</w:t>
            </w:r>
          </w:p>
        </w:tc>
        <w:tc>
          <w:tcPr>
            <w:tcW w:w="1701" w:type="dxa"/>
          </w:tcPr>
          <w:p w:rsidR="00FB56F0" w:rsidRPr="009A60D9" w:rsidRDefault="00D21E97" w:rsidP="008C08FF">
            <w:pPr>
              <w:jc w:val="center"/>
              <w:rPr>
                <w:lang w:val="el-GR"/>
              </w:rPr>
            </w:pPr>
            <w:r w:rsidRPr="009A60D9">
              <w:rPr>
                <w:lang w:val="el-GR"/>
              </w:rPr>
              <w:t>Υ</w:t>
            </w:r>
          </w:p>
        </w:tc>
        <w:tc>
          <w:tcPr>
            <w:tcW w:w="1842" w:type="dxa"/>
          </w:tcPr>
          <w:p w:rsidR="00FB56F0" w:rsidRPr="009A60D9" w:rsidRDefault="00834649" w:rsidP="008C08FF">
            <w:pPr>
              <w:jc w:val="center"/>
              <w:rPr>
                <w:lang w:val="el-GR"/>
              </w:rPr>
            </w:pPr>
            <w:r w:rsidRPr="009A60D9">
              <w:rPr>
                <w:lang w:val="el-GR"/>
              </w:rPr>
              <w:t>Λ</w:t>
            </w:r>
            <w:r w:rsidR="00FB56F0" w:rsidRPr="009A60D9">
              <w:t>/</w:t>
            </w:r>
            <w:r w:rsidR="00D21E97" w:rsidRPr="009A60D9">
              <w:rPr>
                <w:lang w:val="el-GR"/>
              </w:rPr>
              <w:t>Υ</w:t>
            </w:r>
          </w:p>
        </w:tc>
      </w:tr>
      <w:tr w:rsidR="00504422" w:rsidRPr="008C08FF" w:rsidTr="00BC646D">
        <w:tc>
          <w:tcPr>
            <w:tcW w:w="3652" w:type="dxa"/>
          </w:tcPr>
          <w:p w:rsidR="00504422" w:rsidRPr="00540B24" w:rsidRDefault="00540B24" w:rsidP="008C08FF">
            <w:pPr>
              <w:rPr>
                <w:lang w:val="el-GR"/>
              </w:rPr>
            </w:pPr>
            <w:r>
              <w:rPr>
                <w:lang w:val="el-GR"/>
              </w:rPr>
              <w:t>Παρακολούθηση και αναφορά</w:t>
            </w:r>
          </w:p>
        </w:tc>
        <w:tc>
          <w:tcPr>
            <w:tcW w:w="1985" w:type="dxa"/>
          </w:tcPr>
          <w:p w:rsidR="00504422" w:rsidRPr="009A60D9" w:rsidRDefault="00D21E97" w:rsidP="008C08FF">
            <w:pPr>
              <w:jc w:val="center"/>
              <w:rPr>
                <w:lang w:val="el-GR"/>
              </w:rPr>
            </w:pPr>
            <w:r w:rsidRPr="009A60D9">
              <w:rPr>
                <w:lang w:val="el-GR"/>
              </w:rPr>
              <w:t>Υ</w:t>
            </w:r>
          </w:p>
        </w:tc>
        <w:tc>
          <w:tcPr>
            <w:tcW w:w="1701" w:type="dxa"/>
          </w:tcPr>
          <w:p w:rsidR="00504422" w:rsidRPr="005F252D" w:rsidRDefault="005F252D" w:rsidP="008C08FF">
            <w:pPr>
              <w:jc w:val="center"/>
              <w:rPr>
                <w:lang w:val="el-GR"/>
              </w:rPr>
            </w:pPr>
            <w:r>
              <w:rPr>
                <w:lang w:val="el-GR"/>
              </w:rPr>
              <w:t>Ε</w:t>
            </w:r>
          </w:p>
        </w:tc>
        <w:tc>
          <w:tcPr>
            <w:tcW w:w="1842" w:type="dxa"/>
          </w:tcPr>
          <w:p w:rsidR="00504422" w:rsidRPr="009A60D9" w:rsidRDefault="00834649" w:rsidP="008C08FF">
            <w:pPr>
              <w:jc w:val="center"/>
              <w:rPr>
                <w:lang w:val="el-GR"/>
              </w:rPr>
            </w:pPr>
            <w:r w:rsidRPr="009A60D9">
              <w:rPr>
                <w:lang w:val="el-GR"/>
              </w:rPr>
              <w:t>Λ</w:t>
            </w:r>
          </w:p>
        </w:tc>
      </w:tr>
      <w:tr w:rsidR="00504422" w:rsidRPr="008C08FF" w:rsidTr="00BC646D">
        <w:tc>
          <w:tcPr>
            <w:tcW w:w="3652" w:type="dxa"/>
          </w:tcPr>
          <w:p w:rsidR="00504422" w:rsidRPr="00540B24" w:rsidRDefault="00540B24" w:rsidP="008C08FF">
            <w:pPr>
              <w:rPr>
                <w:lang w:val="el-GR"/>
              </w:rPr>
            </w:pPr>
            <w:r>
              <w:rPr>
                <w:lang w:val="el-GR"/>
              </w:rPr>
              <w:t>Τακτική επισκόπηση</w:t>
            </w:r>
          </w:p>
        </w:tc>
        <w:tc>
          <w:tcPr>
            <w:tcW w:w="1985" w:type="dxa"/>
          </w:tcPr>
          <w:p w:rsidR="00504422" w:rsidRPr="009A60D9" w:rsidRDefault="00D21E97" w:rsidP="008C08FF">
            <w:pPr>
              <w:jc w:val="center"/>
              <w:rPr>
                <w:lang w:val="el-GR"/>
              </w:rPr>
            </w:pPr>
            <w:r w:rsidRPr="009A60D9">
              <w:rPr>
                <w:lang w:val="el-GR"/>
              </w:rPr>
              <w:t>Υ</w:t>
            </w:r>
          </w:p>
        </w:tc>
        <w:tc>
          <w:tcPr>
            <w:tcW w:w="1701" w:type="dxa"/>
          </w:tcPr>
          <w:p w:rsidR="00504422" w:rsidRPr="009A60D9" w:rsidRDefault="00D21E97" w:rsidP="008C08FF">
            <w:pPr>
              <w:jc w:val="center"/>
              <w:rPr>
                <w:lang w:val="el-GR"/>
              </w:rPr>
            </w:pPr>
            <w:r w:rsidRPr="009A60D9">
              <w:rPr>
                <w:lang w:val="el-GR"/>
              </w:rPr>
              <w:t>Υ</w:t>
            </w:r>
          </w:p>
        </w:tc>
        <w:tc>
          <w:tcPr>
            <w:tcW w:w="1842" w:type="dxa"/>
          </w:tcPr>
          <w:p w:rsidR="00504422" w:rsidRPr="009A60D9" w:rsidRDefault="00834649" w:rsidP="00AE2943">
            <w:pPr>
              <w:keepNext/>
              <w:jc w:val="center"/>
              <w:rPr>
                <w:lang w:val="el-GR"/>
              </w:rPr>
            </w:pPr>
            <w:r w:rsidRPr="009A60D9">
              <w:rPr>
                <w:lang w:val="el-GR"/>
              </w:rPr>
              <w:t>Λ</w:t>
            </w:r>
          </w:p>
        </w:tc>
      </w:tr>
    </w:tbl>
    <w:p w:rsidR="00AE2943" w:rsidRDefault="00AE2943" w:rsidP="00AE2943">
      <w:pPr>
        <w:pStyle w:val="ac"/>
        <w:spacing w:after="0"/>
      </w:pPr>
    </w:p>
    <w:p w:rsidR="008C08FF" w:rsidRPr="00AE2943" w:rsidRDefault="00D21E97" w:rsidP="00AE2943">
      <w:pPr>
        <w:pStyle w:val="ac"/>
        <w:spacing w:after="0"/>
        <w:rPr>
          <w:b w:val="0"/>
          <w:i/>
          <w:color w:val="auto"/>
          <w:sz w:val="20"/>
        </w:rPr>
      </w:pPr>
      <w:bookmarkStart w:id="33" w:name="_Toc512502961"/>
      <w:r>
        <w:rPr>
          <w:b w:val="0"/>
          <w:i/>
          <w:color w:val="auto"/>
          <w:sz w:val="20"/>
          <w:lang w:val="el-GR"/>
        </w:rPr>
        <w:t>Πίνακας</w:t>
      </w:r>
      <w:r w:rsidR="00AE2943" w:rsidRPr="00AE2943">
        <w:rPr>
          <w:b w:val="0"/>
          <w:i/>
          <w:color w:val="auto"/>
          <w:sz w:val="20"/>
        </w:rPr>
        <w:t xml:space="preserve"> </w:t>
      </w:r>
      <w:r w:rsidR="00F31EE2" w:rsidRPr="00AE2943">
        <w:rPr>
          <w:b w:val="0"/>
          <w:i/>
          <w:color w:val="auto"/>
          <w:sz w:val="20"/>
        </w:rPr>
        <w:fldChar w:fldCharType="begin"/>
      </w:r>
      <w:r w:rsidR="00AE2943" w:rsidRPr="00AE2943">
        <w:rPr>
          <w:b w:val="0"/>
          <w:i/>
          <w:color w:val="auto"/>
          <w:sz w:val="20"/>
        </w:rPr>
        <w:instrText xml:space="preserve"> SEQ Table \* ARABIC </w:instrText>
      </w:r>
      <w:r w:rsidR="00F31EE2" w:rsidRPr="00AE2943">
        <w:rPr>
          <w:b w:val="0"/>
          <w:i/>
          <w:color w:val="auto"/>
          <w:sz w:val="20"/>
        </w:rPr>
        <w:fldChar w:fldCharType="separate"/>
      </w:r>
      <w:r w:rsidR="00A1537D">
        <w:rPr>
          <w:b w:val="0"/>
          <w:i/>
          <w:noProof/>
          <w:color w:val="auto"/>
          <w:sz w:val="20"/>
        </w:rPr>
        <w:t>3</w:t>
      </w:r>
      <w:r w:rsidR="00F31EE2" w:rsidRPr="00AE2943">
        <w:rPr>
          <w:b w:val="0"/>
          <w:i/>
          <w:color w:val="auto"/>
          <w:sz w:val="20"/>
        </w:rPr>
        <w:fldChar w:fldCharType="end"/>
      </w:r>
      <w:r w:rsidR="00AE2943" w:rsidRPr="00AE2943">
        <w:rPr>
          <w:b w:val="0"/>
          <w:i/>
          <w:color w:val="auto"/>
          <w:sz w:val="20"/>
        </w:rPr>
        <w:t xml:space="preserve"> </w:t>
      </w:r>
      <w:r>
        <w:rPr>
          <w:b w:val="0"/>
          <w:i/>
          <w:color w:val="auto"/>
          <w:sz w:val="20"/>
        </w:rPr>
        <w:t>–</w:t>
      </w:r>
      <w:r w:rsidR="00AE2943" w:rsidRPr="00AE2943">
        <w:rPr>
          <w:b w:val="0"/>
          <w:i/>
          <w:color w:val="auto"/>
          <w:sz w:val="20"/>
        </w:rPr>
        <w:t xml:space="preserve"> </w:t>
      </w:r>
      <w:r w:rsidR="00207ADA">
        <w:rPr>
          <w:b w:val="0"/>
          <w:i/>
          <w:color w:val="auto"/>
          <w:sz w:val="20"/>
          <w:lang w:val="el-GR"/>
        </w:rPr>
        <w:t>Διάγραμμα ΥΛ</w:t>
      </w:r>
      <w:r>
        <w:rPr>
          <w:b w:val="0"/>
          <w:i/>
          <w:color w:val="auto"/>
          <w:sz w:val="20"/>
          <w:lang w:val="el-GR"/>
        </w:rPr>
        <w:t>ΣΕ (</w:t>
      </w:r>
      <w:r w:rsidR="00AE2943" w:rsidRPr="00AE2943">
        <w:rPr>
          <w:b w:val="0"/>
          <w:i/>
          <w:color w:val="auto"/>
          <w:sz w:val="20"/>
        </w:rPr>
        <w:t>RACI</w:t>
      </w:r>
      <w:r>
        <w:rPr>
          <w:b w:val="0"/>
          <w:i/>
          <w:color w:val="auto"/>
          <w:sz w:val="20"/>
          <w:lang w:val="el-GR"/>
        </w:rPr>
        <w:t>)</w:t>
      </w:r>
      <w:bookmarkEnd w:id="33"/>
      <w:r w:rsidR="00AE2943" w:rsidRPr="00AE2943">
        <w:rPr>
          <w:b w:val="0"/>
          <w:i/>
          <w:color w:val="auto"/>
          <w:sz w:val="20"/>
        </w:rPr>
        <w:t xml:space="preserve"> </w:t>
      </w:r>
    </w:p>
    <w:p w:rsidR="00AE2943" w:rsidRDefault="00AE2943" w:rsidP="008C08FF">
      <w:pPr>
        <w:jc w:val="both"/>
      </w:pPr>
    </w:p>
    <w:p w:rsidR="00504422" w:rsidRPr="00540B24" w:rsidRDefault="00540B24" w:rsidP="008C08FF">
      <w:pPr>
        <w:jc w:val="both"/>
        <w:rPr>
          <w:lang w:val="el-GR"/>
        </w:rPr>
      </w:pPr>
      <w:r w:rsidRPr="00540B24">
        <w:rPr>
          <w:lang w:val="el-GR"/>
        </w:rPr>
        <w:t>Περαιτέρω ρόλοι και ευθύνες μπορούν να προστεθούν στον παραπάνω πίνακα δεδομένου ότι η διαδικασία αξιολόγησης του αντίκτυπου προστ</w:t>
      </w:r>
      <w:r w:rsidR="00F02567">
        <w:rPr>
          <w:lang w:val="el-GR"/>
        </w:rPr>
        <w:t>ασίας δεδομένων ωριμάζει μέσα σ</w:t>
      </w:r>
      <w:r w:rsidR="00C5575C">
        <w:rPr>
          <w:lang w:val="el-GR"/>
        </w:rPr>
        <w:t xml:space="preserve">το </w:t>
      </w:r>
      <w:r w:rsidR="00F02567">
        <w:rPr>
          <w:lang w:val="el-GR"/>
        </w:rPr>
        <w:t>ΑΠΘ</w:t>
      </w:r>
      <w:r w:rsidR="005A213D">
        <w:rPr>
          <w:lang w:val="el-GR"/>
        </w:rPr>
        <w:t xml:space="preserve"> </w:t>
      </w:r>
      <w:r w:rsidR="009A60D9">
        <w:rPr>
          <w:lang w:val="el-GR"/>
        </w:rPr>
        <w:t>.</w:t>
      </w:r>
    </w:p>
    <w:p w:rsidR="00504422" w:rsidRDefault="00C578BC" w:rsidP="00504422">
      <w:pPr>
        <w:pStyle w:val="1"/>
      </w:pPr>
      <w:r w:rsidRPr="00540B24">
        <w:rPr>
          <w:lang w:val="el-GR"/>
        </w:rPr>
        <w:br w:type="page"/>
      </w:r>
      <w:bookmarkStart w:id="34" w:name="_Toc39425225"/>
      <w:r w:rsidR="00540B24">
        <w:rPr>
          <w:lang w:val="el-GR"/>
        </w:rPr>
        <w:lastRenderedPageBreak/>
        <w:t>Συμπέρασμα</w:t>
      </w:r>
      <w:bookmarkEnd w:id="34"/>
    </w:p>
    <w:p w:rsidR="00504422" w:rsidRDefault="00504422" w:rsidP="008C08FF">
      <w:pPr>
        <w:jc w:val="both"/>
      </w:pPr>
    </w:p>
    <w:p w:rsidR="008C7D5D" w:rsidRDefault="00540B24" w:rsidP="008C08FF">
      <w:pPr>
        <w:jc w:val="both"/>
        <w:rPr>
          <w:lang w:val="el-GR"/>
        </w:rPr>
      </w:pPr>
      <w:r w:rsidRPr="00540B24">
        <w:rPr>
          <w:lang w:val="el-GR"/>
        </w:rPr>
        <w:t xml:space="preserve">Η διαδικασία </w:t>
      </w:r>
      <w:r w:rsidR="00834649">
        <w:rPr>
          <w:lang w:val="el-GR"/>
        </w:rPr>
        <w:t xml:space="preserve">εκτίμησης αντικτύπου σχετικά με την </w:t>
      </w:r>
      <w:r w:rsidRPr="00540B24">
        <w:rPr>
          <w:lang w:val="el-GR"/>
        </w:rPr>
        <w:t xml:space="preserve">προστασία των δεδομένων είναι θεμελιώδους σημασίας για την εφαρμογή ενός επιτυχημένου </w:t>
      </w:r>
      <w:r w:rsidR="00834649">
        <w:rPr>
          <w:lang w:val="el-GR"/>
        </w:rPr>
        <w:t>έργου</w:t>
      </w:r>
      <w:r w:rsidRPr="00540B24">
        <w:rPr>
          <w:lang w:val="el-GR"/>
        </w:rPr>
        <w:t xml:space="preserve"> που χειρίζεται τα δεδομένα προσωπικού χαρακτήρα και αποτελεί σημαντικό μέρος της νομοθεσίας</w:t>
      </w:r>
      <w:r w:rsidR="00834649">
        <w:rPr>
          <w:lang w:val="el-GR"/>
        </w:rPr>
        <w:t xml:space="preserve"> του</w:t>
      </w:r>
      <w:r w:rsidRPr="00540B24">
        <w:rPr>
          <w:lang w:val="el-GR"/>
        </w:rPr>
        <w:t xml:space="preserve"> </w:t>
      </w:r>
      <w:r w:rsidRPr="00540B24">
        <w:t>GDPR</w:t>
      </w:r>
      <w:r w:rsidRPr="00540B24">
        <w:rPr>
          <w:lang w:val="el-GR"/>
        </w:rPr>
        <w:t xml:space="preserve">. Μόνο με την πλήρη κατανόηση των κινδύνων όσον αφορά τα προσωπικά δεδομένα μπορεί </w:t>
      </w:r>
      <w:r w:rsidR="00345F29">
        <w:rPr>
          <w:lang w:val="el-GR"/>
        </w:rPr>
        <w:t>το Πανεπιστήμιο</w:t>
      </w:r>
      <w:r w:rsidRPr="00540B24">
        <w:rPr>
          <w:lang w:val="el-GR"/>
        </w:rPr>
        <w:t xml:space="preserve"> να ελπίζει ότι οι έλεγχοι που διαθέτει θα επαρκούν για την παροχή του κατάλληλου επιπέδου προστασίας της ιδιωτικής ζωής και την τήρηση του υψηλού επιπέδου που αναμένεται από αυτόν.</w:t>
      </w:r>
    </w:p>
    <w:p w:rsidR="00540B24" w:rsidRPr="00540B24" w:rsidRDefault="00540B24" w:rsidP="008C08FF">
      <w:pPr>
        <w:jc w:val="both"/>
        <w:rPr>
          <w:lang w:val="el-GR"/>
        </w:rPr>
      </w:pPr>
    </w:p>
    <w:p w:rsidR="00834649" w:rsidRDefault="00540B24" w:rsidP="00540B24">
      <w:pPr>
        <w:jc w:val="both"/>
        <w:rPr>
          <w:lang w:val="el-GR"/>
        </w:rPr>
      </w:pPr>
      <w:r w:rsidRPr="00540B24">
        <w:rPr>
          <w:lang w:val="el-GR"/>
        </w:rPr>
        <w:t xml:space="preserve">Ακολουθώντας αυτή τη διαδικασία </w:t>
      </w:r>
      <w:r w:rsidR="00C5575C">
        <w:rPr>
          <w:lang w:val="el-GR"/>
        </w:rPr>
        <w:t xml:space="preserve">το </w:t>
      </w:r>
      <w:r w:rsidR="00F02567">
        <w:rPr>
          <w:lang w:val="el-GR"/>
        </w:rPr>
        <w:t>ΑΠΘ</w:t>
      </w:r>
      <w:r w:rsidR="005A213D">
        <w:rPr>
          <w:lang w:val="el-GR"/>
        </w:rPr>
        <w:t xml:space="preserve"> </w:t>
      </w:r>
      <w:r>
        <w:rPr>
          <w:lang w:val="el-GR"/>
        </w:rPr>
        <w:t>θα καταφέρει να διασφαλίσ</w:t>
      </w:r>
      <w:r w:rsidRPr="00540B24">
        <w:rPr>
          <w:lang w:val="el-GR"/>
        </w:rPr>
        <w:t>ε</w:t>
      </w:r>
      <w:r>
        <w:rPr>
          <w:lang w:val="el-GR"/>
        </w:rPr>
        <w:t>ι</w:t>
      </w:r>
      <w:r w:rsidRPr="00540B24">
        <w:rPr>
          <w:lang w:val="el-GR"/>
        </w:rPr>
        <w:t xml:space="preserve"> την αποτελεσματική διαχείριση και τον έλεγχο των κινδύνων που αντιμετωπίζει στην καθημερινή </w:t>
      </w:r>
      <w:r>
        <w:rPr>
          <w:lang w:val="el-GR"/>
        </w:rPr>
        <w:t>λειτουργία των δραστηριοτήτων του</w:t>
      </w:r>
      <w:r w:rsidRPr="00540B24">
        <w:rPr>
          <w:lang w:val="el-GR"/>
        </w:rPr>
        <w:t>.</w:t>
      </w:r>
    </w:p>
    <w:p w:rsidR="00834649" w:rsidRPr="00834649" w:rsidRDefault="00834649" w:rsidP="00834649">
      <w:pPr>
        <w:rPr>
          <w:lang w:val="el-GR"/>
        </w:rPr>
      </w:pPr>
    </w:p>
    <w:p w:rsidR="00834649" w:rsidRPr="00834649" w:rsidRDefault="00834649" w:rsidP="00834649">
      <w:pPr>
        <w:rPr>
          <w:lang w:val="el-GR"/>
        </w:rPr>
      </w:pPr>
    </w:p>
    <w:p w:rsidR="00834649" w:rsidRPr="00834649" w:rsidRDefault="00834649" w:rsidP="00834649">
      <w:pPr>
        <w:rPr>
          <w:lang w:val="el-GR"/>
        </w:rPr>
      </w:pPr>
    </w:p>
    <w:p w:rsidR="00834649" w:rsidRPr="00834649" w:rsidRDefault="00834649" w:rsidP="00834649">
      <w:pPr>
        <w:rPr>
          <w:lang w:val="el-GR"/>
        </w:rPr>
      </w:pPr>
    </w:p>
    <w:p w:rsidR="00834649" w:rsidRPr="00834649" w:rsidRDefault="00834649" w:rsidP="00834649">
      <w:pPr>
        <w:rPr>
          <w:lang w:val="el-GR"/>
        </w:rPr>
      </w:pPr>
    </w:p>
    <w:p w:rsidR="00834649" w:rsidRPr="00834649" w:rsidRDefault="00834649" w:rsidP="00834649">
      <w:pPr>
        <w:rPr>
          <w:lang w:val="el-GR"/>
        </w:rPr>
      </w:pPr>
    </w:p>
    <w:p w:rsidR="00834649" w:rsidRPr="00834649" w:rsidRDefault="00834649" w:rsidP="00834649">
      <w:pPr>
        <w:rPr>
          <w:lang w:val="el-GR"/>
        </w:rPr>
      </w:pPr>
    </w:p>
    <w:p w:rsidR="00834649" w:rsidRPr="00834649" w:rsidRDefault="00834649" w:rsidP="00834649">
      <w:pPr>
        <w:rPr>
          <w:lang w:val="el-GR"/>
        </w:rPr>
      </w:pPr>
    </w:p>
    <w:p w:rsidR="00834649" w:rsidRPr="00834649" w:rsidRDefault="00834649" w:rsidP="00834649">
      <w:pPr>
        <w:rPr>
          <w:lang w:val="el-GR"/>
        </w:rPr>
      </w:pPr>
    </w:p>
    <w:p w:rsidR="00834649" w:rsidRPr="00834649" w:rsidRDefault="00834649" w:rsidP="00834649">
      <w:pPr>
        <w:rPr>
          <w:lang w:val="el-GR"/>
        </w:rPr>
      </w:pPr>
    </w:p>
    <w:p w:rsidR="00834649" w:rsidRPr="00834649" w:rsidRDefault="00834649" w:rsidP="00834649">
      <w:pPr>
        <w:rPr>
          <w:lang w:val="el-GR"/>
        </w:rPr>
      </w:pPr>
    </w:p>
    <w:p w:rsidR="00834649" w:rsidRPr="00834649" w:rsidRDefault="00834649" w:rsidP="00834649">
      <w:pPr>
        <w:rPr>
          <w:lang w:val="el-GR"/>
        </w:rPr>
      </w:pPr>
    </w:p>
    <w:p w:rsidR="00834649" w:rsidRPr="00834649" w:rsidRDefault="00834649" w:rsidP="00834649">
      <w:pPr>
        <w:rPr>
          <w:lang w:val="el-GR"/>
        </w:rPr>
      </w:pPr>
    </w:p>
    <w:p w:rsidR="00834649" w:rsidRPr="00834649" w:rsidRDefault="00834649" w:rsidP="00834649">
      <w:pPr>
        <w:rPr>
          <w:lang w:val="el-GR"/>
        </w:rPr>
      </w:pPr>
    </w:p>
    <w:p w:rsidR="00834649" w:rsidRPr="00834649" w:rsidRDefault="00834649" w:rsidP="00834649">
      <w:pPr>
        <w:rPr>
          <w:lang w:val="el-GR"/>
        </w:rPr>
      </w:pPr>
    </w:p>
    <w:p w:rsidR="00834649" w:rsidRPr="00834649" w:rsidRDefault="00834649" w:rsidP="00834649">
      <w:pPr>
        <w:rPr>
          <w:lang w:val="el-GR"/>
        </w:rPr>
      </w:pPr>
    </w:p>
    <w:p w:rsidR="00834649" w:rsidRPr="00834649" w:rsidRDefault="00834649" w:rsidP="00834649">
      <w:pPr>
        <w:rPr>
          <w:lang w:val="el-GR"/>
        </w:rPr>
      </w:pPr>
    </w:p>
    <w:p w:rsidR="00834649" w:rsidRPr="00834649" w:rsidRDefault="00834649" w:rsidP="00834649">
      <w:pPr>
        <w:rPr>
          <w:lang w:val="el-GR"/>
        </w:rPr>
      </w:pPr>
    </w:p>
    <w:p w:rsidR="00834649" w:rsidRPr="00834649" w:rsidRDefault="00834649" w:rsidP="00834649">
      <w:pPr>
        <w:rPr>
          <w:lang w:val="el-GR"/>
        </w:rPr>
      </w:pPr>
    </w:p>
    <w:p w:rsidR="00834649" w:rsidRPr="00834649" w:rsidRDefault="00834649" w:rsidP="00834649">
      <w:pPr>
        <w:rPr>
          <w:lang w:val="el-GR"/>
        </w:rPr>
      </w:pPr>
    </w:p>
    <w:p w:rsidR="00834649" w:rsidRDefault="00834649" w:rsidP="00834649">
      <w:pPr>
        <w:rPr>
          <w:lang w:val="el-GR"/>
        </w:rPr>
      </w:pPr>
    </w:p>
    <w:p w:rsidR="00834649" w:rsidRDefault="00834649" w:rsidP="00834649">
      <w:pPr>
        <w:rPr>
          <w:lang w:val="el-GR"/>
        </w:rPr>
      </w:pPr>
    </w:p>
    <w:p w:rsidR="004F7193" w:rsidRPr="00834649" w:rsidRDefault="004F7193" w:rsidP="00834649">
      <w:pPr>
        <w:jc w:val="center"/>
        <w:rPr>
          <w:lang w:val="el-GR"/>
        </w:rPr>
      </w:pPr>
    </w:p>
    <w:sectPr w:rsidR="004F7193" w:rsidRPr="00834649" w:rsidSect="00C04696">
      <w:headerReference w:type="first" r:id="rId18"/>
      <w:footerReference w:type="first" r:id="rId19"/>
      <w:pgSz w:w="11907" w:h="16840" w:code="9"/>
      <w:pgMar w:top="1440" w:right="1440" w:bottom="1135" w:left="1440" w:header="426" w:footer="235" w:gutter="0"/>
      <w:pgBorders w:offsetFrom="page">
        <w:top w:val="dotted" w:sz="4" w:space="24" w:color="FFFFFF" w:themeColor="background1"/>
        <w:left w:val="dotted" w:sz="4" w:space="24" w:color="FFFFFF" w:themeColor="background1"/>
        <w:bottom w:val="dotted" w:sz="4" w:space="24" w:color="FFFFFF" w:themeColor="background1"/>
        <w:right w:val="dotted" w:sz="4" w:space="24" w:color="FFFFFF" w:themeColor="background1"/>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324B" w:rsidRDefault="0088324B">
      <w:r>
        <w:separator/>
      </w:r>
    </w:p>
  </w:endnote>
  <w:endnote w:type="continuationSeparator" w:id="0">
    <w:p w:rsidR="0088324B" w:rsidRDefault="00883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DD6" w:rsidRPr="00A67B71" w:rsidRDefault="007A1DD6" w:rsidP="00A67B71">
    <w:pPr>
      <w:jc w:val="center"/>
      <w:rPr>
        <w:rFonts w:cs="Arial"/>
        <w:bCs/>
        <w:iCs/>
        <w:sz w:val="20"/>
        <w:lang w:val="en-US"/>
      </w:rPr>
    </w:pPr>
    <w:r w:rsidRPr="00A67B71">
      <w:rPr>
        <w:noProof/>
        <w:sz w:val="20"/>
        <w:lang w:val="en-US"/>
      </w:rPr>
      <mc:AlternateContent>
        <mc:Choice Requires="wps">
          <w:drawing>
            <wp:anchor distT="0" distB="0" distL="114300" distR="114300" simplePos="0" relativeHeight="251681792" behindDoc="0" locked="0" layoutInCell="1" allowOverlap="1" wp14:anchorId="226711C8" wp14:editId="6721F8F9">
              <wp:simplePos x="0" y="0"/>
              <wp:positionH relativeFrom="margin">
                <wp:align>left</wp:align>
              </wp:positionH>
              <mc:AlternateContent>
                <mc:Choice Requires="wp14">
                  <wp:positionV relativeFrom="bottomMargin">
                    <wp14:pctPosVOffset>20000</wp14:pctPosVOffset>
                  </wp:positionV>
                </mc:Choice>
                <mc:Fallback>
                  <wp:positionV relativeFrom="page">
                    <wp:posOffset>10116820</wp:posOffset>
                  </wp:positionV>
                </mc:Fallback>
              </mc:AlternateContent>
              <wp:extent cx="5516880" cy="0"/>
              <wp:effectExtent l="0" t="0" r="20955" b="19050"/>
              <wp:wrapNone/>
              <wp:docPr id="1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16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2825B7C" id="Line 9" o:spid="_x0000_s1026" style="position:absolute;flip:y;z-index:251681792;visibility:visible;mso-wrap-style:square;mso-width-percent:1000;mso-height-percent:0;mso-top-percent:200;mso-wrap-distance-left:9pt;mso-wrap-distance-top:0;mso-wrap-distance-right:9pt;mso-wrap-distance-bottom:0;mso-position-horizontal:left;mso-position-horizontal-relative:margin;mso-position-vertical-relative:bottom-margin-area;mso-width-percent:1000;mso-height-percent:0;mso-top-percent:200;mso-width-relative:margin;mso-height-relative:page" from="0,0" to="434.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">
              <w10:wrap anchorx="margin" anchory="margin"/>
            </v:line>
          </w:pict>
        </mc:Fallback>
      </mc:AlternateContent>
    </w:r>
    <w:r w:rsidRPr="00A67B71">
      <w:rPr>
        <w:sz w:val="20"/>
        <w:lang w:val="el-GR"/>
      </w:rPr>
      <w:t xml:space="preserve">Έκδοση </w:t>
    </w:r>
    <w:r w:rsidRPr="00A67B71">
      <w:rPr>
        <w:sz w:val="20"/>
      </w:rPr>
      <w:fldChar w:fldCharType="begin"/>
    </w:r>
    <w:r w:rsidRPr="00A67B71">
      <w:rPr>
        <w:sz w:val="20"/>
        <w:lang w:val="el-GR"/>
      </w:rPr>
      <w:instrText xml:space="preserve"> </w:instrText>
    </w:r>
    <w:r w:rsidRPr="00A67B71">
      <w:rPr>
        <w:sz w:val="20"/>
      </w:rPr>
      <w:instrText>STYLEREF</w:instrText>
    </w:r>
    <w:r w:rsidRPr="00A67B71">
      <w:rPr>
        <w:sz w:val="20"/>
        <w:lang w:val="el-GR"/>
      </w:rPr>
      <w:instrText xml:space="preserve">  "</w:instrText>
    </w:r>
    <w:r w:rsidRPr="00A67B71">
      <w:rPr>
        <w:sz w:val="20"/>
      </w:rPr>
      <w:instrText>Version</w:instrText>
    </w:r>
    <w:r w:rsidRPr="00A67B71">
      <w:rPr>
        <w:sz w:val="20"/>
        <w:lang w:val="el-GR"/>
      </w:rPr>
      <w:instrText xml:space="preserve"> </w:instrText>
    </w:r>
    <w:r w:rsidRPr="00A67B71">
      <w:rPr>
        <w:sz w:val="20"/>
      </w:rPr>
      <w:instrText>Number</w:instrText>
    </w:r>
    <w:r w:rsidRPr="00A67B71">
      <w:rPr>
        <w:sz w:val="20"/>
        <w:lang w:val="el-GR"/>
      </w:rPr>
      <w:instrText xml:space="preserve">"  \* </w:instrText>
    </w:r>
    <w:r w:rsidRPr="00A67B71">
      <w:rPr>
        <w:sz w:val="20"/>
      </w:rPr>
      <w:instrText>MERGEFORMAT</w:instrText>
    </w:r>
    <w:r w:rsidRPr="00A67B71">
      <w:rPr>
        <w:sz w:val="20"/>
        <w:lang w:val="el-GR"/>
      </w:rPr>
      <w:instrText xml:space="preserve"> </w:instrText>
    </w:r>
    <w:r w:rsidRPr="00A67B71">
      <w:rPr>
        <w:sz w:val="20"/>
      </w:rPr>
      <w:fldChar w:fldCharType="separate"/>
    </w:r>
    <w:r w:rsidR="00007054" w:rsidRPr="00007054">
      <w:rPr>
        <w:noProof/>
        <w:sz w:val="20"/>
        <w:lang w:val="el-GR"/>
      </w:rPr>
      <w:t>1</w:t>
    </w:r>
    <w:r w:rsidRPr="00A67B71">
      <w:rPr>
        <w:sz w:val="20"/>
      </w:rPr>
      <w:fldChar w:fldCharType="end"/>
    </w:r>
    <w:r w:rsidRPr="00A67B71">
      <w:rPr>
        <w:sz w:val="20"/>
        <w:lang w:val="el-GR"/>
      </w:rPr>
      <w:tab/>
      <w:t xml:space="preserve">                  </w:t>
    </w:r>
    <w:r w:rsidRPr="00A67B71">
      <w:rPr>
        <w:sz w:val="20"/>
        <w:lang w:val="el-GR"/>
      </w:rPr>
      <w:tab/>
      <w:t xml:space="preserve">            </w:t>
    </w:r>
    <w:r w:rsidRPr="00A67B71">
      <w:rPr>
        <w:sz w:val="20"/>
        <w:lang w:val="el-GR"/>
      </w:rPr>
      <w:tab/>
      <w:t xml:space="preserve">Σελίδα </w:t>
    </w:r>
    <w:r w:rsidRPr="00A67B71">
      <w:rPr>
        <w:sz w:val="20"/>
        <w:lang w:val="en-US"/>
      </w:rPr>
      <w:fldChar w:fldCharType="begin"/>
    </w:r>
    <w:r w:rsidRPr="00A67B71">
      <w:rPr>
        <w:sz w:val="20"/>
        <w:lang w:val="el-GR"/>
      </w:rPr>
      <w:instrText xml:space="preserve"> </w:instrText>
    </w:r>
    <w:r w:rsidRPr="00A67B71">
      <w:rPr>
        <w:sz w:val="20"/>
        <w:lang w:val="en-US"/>
      </w:rPr>
      <w:instrText>PAGE</w:instrText>
    </w:r>
    <w:r w:rsidRPr="00A67B71">
      <w:rPr>
        <w:sz w:val="20"/>
        <w:lang w:val="el-GR"/>
      </w:rPr>
      <w:instrText xml:space="preserve"> </w:instrText>
    </w:r>
    <w:r w:rsidRPr="00A67B71">
      <w:rPr>
        <w:sz w:val="20"/>
        <w:lang w:val="en-US"/>
      </w:rPr>
      <w:fldChar w:fldCharType="separate"/>
    </w:r>
    <w:r w:rsidR="00007054">
      <w:rPr>
        <w:noProof/>
        <w:sz w:val="20"/>
        <w:lang w:val="en-US"/>
      </w:rPr>
      <w:t>17</w:t>
    </w:r>
    <w:r w:rsidRPr="00A67B71">
      <w:rPr>
        <w:sz w:val="20"/>
        <w:lang w:val="en-US"/>
      </w:rPr>
      <w:fldChar w:fldCharType="end"/>
    </w:r>
    <w:r w:rsidRPr="00A67B71">
      <w:rPr>
        <w:sz w:val="20"/>
        <w:lang w:val="el-GR"/>
      </w:rPr>
      <w:t xml:space="preserve"> από </w:t>
    </w:r>
    <w:r w:rsidRPr="00A67B71">
      <w:rPr>
        <w:sz w:val="20"/>
        <w:lang w:val="en-US"/>
      </w:rPr>
      <w:fldChar w:fldCharType="begin"/>
    </w:r>
    <w:r w:rsidRPr="00A67B71">
      <w:rPr>
        <w:sz w:val="20"/>
        <w:lang w:val="el-GR"/>
      </w:rPr>
      <w:instrText xml:space="preserve"> </w:instrText>
    </w:r>
    <w:r w:rsidRPr="00A67B71">
      <w:rPr>
        <w:sz w:val="20"/>
        <w:lang w:val="en-US"/>
      </w:rPr>
      <w:instrText>NUMPAGES</w:instrText>
    </w:r>
    <w:r w:rsidRPr="00A67B71">
      <w:rPr>
        <w:sz w:val="20"/>
        <w:lang w:val="el-GR"/>
      </w:rPr>
      <w:instrText xml:space="preserve"> </w:instrText>
    </w:r>
    <w:r w:rsidRPr="00A67B71">
      <w:rPr>
        <w:sz w:val="20"/>
        <w:lang w:val="en-US"/>
      </w:rPr>
      <w:fldChar w:fldCharType="separate"/>
    </w:r>
    <w:r w:rsidR="00007054">
      <w:rPr>
        <w:noProof/>
        <w:sz w:val="20"/>
        <w:lang w:val="en-US"/>
      </w:rPr>
      <w:t>18</w:t>
    </w:r>
    <w:r w:rsidRPr="00A67B71">
      <w:rPr>
        <w:sz w:val="20"/>
        <w:lang w:val="en-US"/>
      </w:rPr>
      <w:fldChar w:fldCharType="end"/>
    </w:r>
    <w:r w:rsidRPr="00A67B71">
      <w:rPr>
        <w:rFonts w:cs="Arial"/>
        <w:bCs/>
        <w:iCs/>
        <w:sz w:val="20"/>
        <w:lang w:val="el-GR"/>
      </w:rPr>
      <w:t xml:space="preserve">                           </w:t>
    </w:r>
    <w:r w:rsidRPr="00A67B71">
      <w:rPr>
        <w:rFonts w:cs="Arial"/>
        <w:bCs/>
        <w:iCs/>
        <w:sz w:val="20"/>
        <w:lang w:val="el-GR"/>
      </w:rPr>
      <w:tab/>
    </w:r>
    <w:r w:rsidRPr="00AA0B6E">
      <w:rPr>
        <w:rFonts w:eastAsiaTheme="majorEastAsia" w:cs="Arial"/>
        <w:bCs/>
        <w:color w:val="000000" w:themeColor="text1"/>
        <w:sz w:val="20"/>
        <w:szCs w:val="20"/>
        <w:lang w:val="el-GR"/>
      </w:rPr>
      <w:fldChar w:fldCharType="begin"/>
    </w:r>
    <w:r w:rsidRPr="00AA0B6E">
      <w:rPr>
        <w:rFonts w:eastAsiaTheme="majorEastAsia" w:cs="Arial"/>
        <w:bCs/>
        <w:color w:val="000000" w:themeColor="text1"/>
        <w:sz w:val="20"/>
        <w:szCs w:val="20"/>
        <w:lang w:val="el-GR"/>
      </w:rPr>
      <w:instrText xml:space="preserve"> DATE  \@ "MMMM yyyy"  \* MERGEFORMAT </w:instrText>
    </w:r>
    <w:r w:rsidRPr="00AA0B6E">
      <w:rPr>
        <w:rFonts w:eastAsiaTheme="majorEastAsia" w:cs="Arial"/>
        <w:bCs/>
        <w:color w:val="000000" w:themeColor="text1"/>
        <w:sz w:val="20"/>
        <w:szCs w:val="20"/>
        <w:lang w:val="el-GR"/>
      </w:rPr>
      <w:fldChar w:fldCharType="separate"/>
    </w:r>
    <w:r w:rsidR="00007054">
      <w:rPr>
        <w:rFonts w:eastAsiaTheme="majorEastAsia" w:cs="Arial"/>
        <w:bCs/>
        <w:noProof/>
        <w:color w:val="000000" w:themeColor="text1"/>
        <w:sz w:val="20"/>
        <w:szCs w:val="20"/>
        <w:lang w:val="el-GR"/>
      </w:rPr>
      <w:t>Νοέμβριος 2020</w:t>
    </w:r>
    <w:r w:rsidRPr="00AA0B6E">
      <w:rPr>
        <w:rFonts w:eastAsiaTheme="majorEastAsia" w:cs="Arial"/>
        <w:bCs/>
        <w:color w:val="000000" w:themeColor="text1"/>
        <w:sz w:val="20"/>
        <w:szCs w:val="20"/>
        <w:lang w:val="el-GR"/>
      </w:rPr>
      <w:fldChar w:fldCharType="end"/>
    </w:r>
  </w:p>
  <w:p w:rsidR="007A1DD6" w:rsidRDefault="007A1DD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DD6" w:rsidRPr="001948CA" w:rsidRDefault="007A1DD6" w:rsidP="00735D36">
    <w:pPr>
      <w:rPr>
        <w:rFonts w:cs="Arial"/>
        <w:bCs/>
        <w:iCs/>
        <w:sz w:val="20"/>
        <w:lang w:val="el-GR"/>
      </w:rPr>
    </w:pPr>
    <w:r>
      <w:rPr>
        <w:noProof/>
        <w:sz w:val="20"/>
        <w:lang w:val="en-US"/>
      </w:rPr>
      <mc:AlternateContent>
        <mc:Choice Requires="wps">
          <w:drawing>
            <wp:anchor distT="4294967295" distB="4294967295" distL="114300" distR="114300" simplePos="0" relativeHeight="251662336" behindDoc="0" locked="0" layoutInCell="1" allowOverlap="1">
              <wp:simplePos x="0" y="0"/>
              <wp:positionH relativeFrom="margin">
                <wp:align>left</wp:align>
              </wp:positionH>
              <mc:AlternateContent>
                <mc:Choice Requires="wp14">
                  <wp:positionV relativeFrom="bottomMargin">
                    <wp14:pctPosVOffset>20000</wp14:pctPosVOffset>
                  </wp:positionV>
                </mc:Choice>
                <mc:Fallback>
                  <wp:positionV relativeFrom="page">
                    <wp:posOffset>6829425</wp:posOffset>
                  </wp:positionV>
                </mc:Fallback>
              </mc:AlternateContent>
              <wp:extent cx="8847455" cy="0"/>
              <wp:effectExtent l="0" t="0" r="0" b="0"/>
              <wp:wrapNone/>
              <wp:docPr id="7"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847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8559D18" id="Line 9" o:spid="_x0000_s1026" style="position:absolute;flip:y;z-index:251662336;visibility:visible;mso-wrap-style:square;mso-width-percent:1000;mso-height-percent:0;mso-top-percent:200;mso-wrap-distance-left:9pt;mso-wrap-distance-top:-3e-5mm;mso-wrap-distance-right:9pt;mso-wrap-distance-bottom:-3e-5mm;mso-position-horizontal:left;mso-position-horizontal-relative:margin;mso-position-vertical-relative:bottom-margin-area;mso-width-percent:1000;mso-height-percent:0;mso-top-percent:200;mso-width-relative:margin;mso-height-relative:page" from="0,0" to="696.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">
              <w10:wrap anchorx="margin" anchory="margin"/>
            </v:line>
          </w:pict>
        </mc:Fallback>
      </mc:AlternateContent>
    </w:r>
    <w:r>
      <w:rPr>
        <w:noProof/>
        <w:sz w:val="20"/>
        <w:lang w:val="el-GR" w:eastAsia="en-GB"/>
      </w:rPr>
      <w:t>Έκδοση</w:t>
    </w:r>
    <w:r w:rsidRPr="001948CA">
      <w:rPr>
        <w:sz w:val="20"/>
        <w:lang w:val="el-GR"/>
      </w:rPr>
      <w:t xml:space="preserve"> </w:t>
    </w:r>
    <w:r>
      <w:fldChar w:fldCharType="begin"/>
    </w:r>
    <w:r w:rsidRPr="00713D33">
      <w:rPr>
        <w:lang w:val="el-GR"/>
      </w:rPr>
      <w:instrText xml:space="preserve"> </w:instrText>
    </w:r>
    <w:r>
      <w:instrText>STYLEREF</w:instrText>
    </w:r>
    <w:r w:rsidRPr="00713D33">
      <w:rPr>
        <w:lang w:val="el-GR"/>
      </w:rPr>
      <w:instrText xml:space="preserve">  "</w:instrText>
    </w:r>
    <w:r>
      <w:instrText>Version</w:instrText>
    </w:r>
    <w:r w:rsidRPr="00713D33">
      <w:rPr>
        <w:lang w:val="el-GR"/>
      </w:rPr>
      <w:instrText xml:space="preserve"> </w:instrText>
    </w:r>
    <w:r>
      <w:instrText>Number</w:instrText>
    </w:r>
    <w:r w:rsidRPr="00713D33">
      <w:rPr>
        <w:lang w:val="el-GR"/>
      </w:rPr>
      <w:instrText xml:space="preserve">"  \* </w:instrText>
    </w:r>
    <w:r>
      <w:instrText>MERGEFORMAT</w:instrText>
    </w:r>
    <w:r w:rsidRPr="00713D33">
      <w:rPr>
        <w:lang w:val="el-GR"/>
      </w:rPr>
      <w:instrText xml:space="preserve"> </w:instrText>
    </w:r>
    <w:r>
      <w:fldChar w:fldCharType="separate"/>
    </w:r>
    <w:r w:rsidR="00007054" w:rsidRPr="00007054">
      <w:rPr>
        <w:noProof/>
        <w:sz w:val="20"/>
        <w:lang w:val="el-GR"/>
      </w:rPr>
      <w:t>1</w:t>
    </w:r>
    <w:r>
      <w:rPr>
        <w:noProof/>
        <w:lang w:val="el-GR"/>
      </w:rPr>
      <w:fldChar w:fldCharType="end"/>
    </w:r>
    <w:r w:rsidRPr="001948CA">
      <w:rPr>
        <w:sz w:val="20"/>
        <w:lang w:val="el-GR"/>
      </w:rPr>
      <w:tab/>
    </w:r>
    <w:r w:rsidRPr="001948CA">
      <w:rPr>
        <w:sz w:val="20"/>
        <w:lang w:val="el-GR"/>
      </w:rPr>
      <w:tab/>
    </w:r>
    <w:r w:rsidRPr="001948CA">
      <w:rPr>
        <w:sz w:val="20"/>
        <w:lang w:val="el-GR"/>
      </w:rPr>
      <w:tab/>
    </w:r>
    <w:r w:rsidRPr="001948CA">
      <w:rPr>
        <w:sz w:val="20"/>
        <w:lang w:val="el-GR"/>
      </w:rPr>
      <w:tab/>
    </w:r>
    <w:r w:rsidRPr="001948CA">
      <w:rPr>
        <w:sz w:val="20"/>
        <w:lang w:val="el-GR"/>
      </w:rPr>
      <w:tab/>
    </w:r>
    <w:r w:rsidRPr="001948CA">
      <w:rPr>
        <w:sz w:val="20"/>
        <w:lang w:val="el-GR"/>
      </w:rPr>
      <w:tab/>
    </w:r>
    <w:r w:rsidRPr="001948CA">
      <w:rPr>
        <w:sz w:val="20"/>
        <w:lang w:val="el-GR"/>
      </w:rPr>
      <w:tab/>
    </w:r>
    <w:r w:rsidRPr="001948CA">
      <w:rPr>
        <w:sz w:val="20"/>
        <w:lang w:val="el-GR"/>
      </w:rPr>
      <w:tab/>
    </w:r>
    <w:r>
      <w:rPr>
        <w:sz w:val="20"/>
        <w:lang w:val="el-GR"/>
      </w:rPr>
      <w:t>Σελίδα</w:t>
    </w:r>
    <w:r w:rsidRPr="001948CA">
      <w:rPr>
        <w:sz w:val="20"/>
        <w:lang w:val="el-GR"/>
      </w:rPr>
      <w:t xml:space="preserve"> </w:t>
    </w:r>
    <w:r w:rsidRPr="00BC646D">
      <w:rPr>
        <w:sz w:val="20"/>
        <w:lang w:val="en-US"/>
      </w:rPr>
      <w:fldChar w:fldCharType="begin"/>
    </w:r>
    <w:r w:rsidRPr="001948CA">
      <w:rPr>
        <w:sz w:val="20"/>
        <w:lang w:val="el-GR"/>
      </w:rPr>
      <w:instrText xml:space="preserve"> </w:instrText>
    </w:r>
    <w:r w:rsidRPr="00BC646D">
      <w:rPr>
        <w:sz w:val="20"/>
        <w:lang w:val="en-US"/>
      </w:rPr>
      <w:instrText>PAGE</w:instrText>
    </w:r>
    <w:r w:rsidRPr="001948CA">
      <w:rPr>
        <w:sz w:val="20"/>
        <w:lang w:val="el-GR"/>
      </w:rPr>
      <w:instrText xml:space="preserve"> </w:instrText>
    </w:r>
    <w:r w:rsidRPr="00BC646D">
      <w:rPr>
        <w:sz w:val="20"/>
        <w:lang w:val="en-US"/>
      </w:rPr>
      <w:fldChar w:fldCharType="separate"/>
    </w:r>
    <w:r w:rsidR="00007054">
      <w:rPr>
        <w:noProof/>
        <w:sz w:val="20"/>
        <w:lang w:val="en-US"/>
      </w:rPr>
      <w:t>11</w:t>
    </w:r>
    <w:r w:rsidRPr="00BC646D">
      <w:rPr>
        <w:sz w:val="20"/>
        <w:lang w:val="en-US"/>
      </w:rPr>
      <w:fldChar w:fldCharType="end"/>
    </w:r>
    <w:r w:rsidRPr="001948CA">
      <w:rPr>
        <w:sz w:val="20"/>
        <w:lang w:val="el-GR"/>
      </w:rPr>
      <w:t xml:space="preserve"> </w:t>
    </w:r>
    <w:r>
      <w:rPr>
        <w:sz w:val="20"/>
        <w:lang w:val="el-GR"/>
      </w:rPr>
      <w:t xml:space="preserve">από </w:t>
    </w:r>
    <w:r w:rsidRPr="001948CA">
      <w:rPr>
        <w:sz w:val="20"/>
        <w:lang w:val="el-GR"/>
      </w:rPr>
      <w:t xml:space="preserve"> </w:t>
    </w:r>
    <w:r w:rsidRPr="00BC646D">
      <w:rPr>
        <w:sz w:val="20"/>
        <w:lang w:val="en-US"/>
      </w:rPr>
      <w:fldChar w:fldCharType="begin"/>
    </w:r>
    <w:r w:rsidRPr="001948CA">
      <w:rPr>
        <w:sz w:val="20"/>
        <w:lang w:val="el-GR"/>
      </w:rPr>
      <w:instrText xml:space="preserve"> </w:instrText>
    </w:r>
    <w:r w:rsidRPr="00BC646D">
      <w:rPr>
        <w:sz w:val="20"/>
        <w:lang w:val="en-US"/>
      </w:rPr>
      <w:instrText>NUMPAGES</w:instrText>
    </w:r>
    <w:r w:rsidRPr="001948CA">
      <w:rPr>
        <w:sz w:val="20"/>
        <w:lang w:val="el-GR"/>
      </w:rPr>
      <w:instrText xml:space="preserve"> </w:instrText>
    </w:r>
    <w:r w:rsidRPr="00BC646D">
      <w:rPr>
        <w:sz w:val="20"/>
        <w:lang w:val="en-US"/>
      </w:rPr>
      <w:fldChar w:fldCharType="separate"/>
    </w:r>
    <w:r w:rsidR="00007054">
      <w:rPr>
        <w:noProof/>
        <w:sz w:val="20"/>
        <w:lang w:val="en-US"/>
      </w:rPr>
      <w:t>18</w:t>
    </w:r>
    <w:r w:rsidRPr="00BC646D">
      <w:rPr>
        <w:sz w:val="20"/>
        <w:lang w:val="en-US"/>
      </w:rPr>
      <w:fldChar w:fldCharType="end"/>
    </w:r>
    <w:r w:rsidRPr="001948CA">
      <w:rPr>
        <w:rFonts w:cs="Arial"/>
        <w:b/>
        <w:bCs/>
        <w:i/>
        <w:iCs/>
        <w:sz w:val="20"/>
        <w:lang w:val="el-GR"/>
      </w:rPr>
      <w:t xml:space="preserve"> </w:t>
    </w:r>
    <w:r>
      <w:rPr>
        <w:rFonts w:cs="Arial"/>
        <w:bCs/>
        <w:iCs/>
        <w:sz w:val="20"/>
        <w:lang w:val="el-GR"/>
      </w:rPr>
      <w:tab/>
    </w:r>
    <w:r w:rsidRPr="001948CA">
      <w:rPr>
        <w:rFonts w:cs="Arial"/>
        <w:bCs/>
        <w:iCs/>
        <w:sz w:val="20"/>
        <w:lang w:val="el-GR"/>
      </w:rPr>
      <w:tab/>
    </w:r>
    <w:r w:rsidRPr="001948CA">
      <w:rPr>
        <w:rFonts w:cs="Arial"/>
        <w:bCs/>
        <w:iCs/>
        <w:sz w:val="20"/>
        <w:lang w:val="el-GR"/>
      </w:rPr>
      <w:tab/>
    </w:r>
    <w:r w:rsidRPr="001948CA">
      <w:rPr>
        <w:rFonts w:cs="Arial"/>
        <w:bCs/>
        <w:iCs/>
        <w:sz w:val="20"/>
        <w:lang w:val="el-GR"/>
      </w:rPr>
      <w:tab/>
    </w:r>
    <w:r w:rsidRPr="001948CA">
      <w:rPr>
        <w:rFonts w:cs="Arial"/>
        <w:bCs/>
        <w:iCs/>
        <w:sz w:val="20"/>
        <w:lang w:val="el-GR"/>
      </w:rPr>
      <w:tab/>
    </w:r>
    <w:r w:rsidRPr="001948CA">
      <w:rPr>
        <w:rFonts w:cs="Arial"/>
        <w:bCs/>
        <w:iCs/>
        <w:sz w:val="20"/>
        <w:lang w:val="el-GR"/>
      </w:rPr>
      <w:tab/>
    </w:r>
    <w:r w:rsidRPr="00AA0B6E">
      <w:rPr>
        <w:rFonts w:eastAsiaTheme="majorEastAsia" w:cs="Arial"/>
        <w:bCs/>
        <w:color w:val="000000" w:themeColor="text1"/>
        <w:sz w:val="20"/>
        <w:szCs w:val="20"/>
        <w:lang w:val="el-GR"/>
      </w:rPr>
      <w:fldChar w:fldCharType="begin"/>
    </w:r>
    <w:r w:rsidRPr="00AA0B6E">
      <w:rPr>
        <w:rFonts w:eastAsiaTheme="majorEastAsia" w:cs="Arial"/>
        <w:bCs/>
        <w:color w:val="000000" w:themeColor="text1"/>
        <w:sz w:val="20"/>
        <w:szCs w:val="20"/>
        <w:lang w:val="el-GR"/>
      </w:rPr>
      <w:instrText xml:space="preserve"> DATE  \@ "MMMM yyyy"  \* MERGEFORMAT </w:instrText>
    </w:r>
    <w:r w:rsidRPr="00AA0B6E">
      <w:rPr>
        <w:rFonts w:eastAsiaTheme="majorEastAsia" w:cs="Arial"/>
        <w:bCs/>
        <w:color w:val="000000" w:themeColor="text1"/>
        <w:sz w:val="20"/>
        <w:szCs w:val="20"/>
        <w:lang w:val="el-GR"/>
      </w:rPr>
      <w:fldChar w:fldCharType="separate"/>
    </w:r>
    <w:r w:rsidR="00007054">
      <w:rPr>
        <w:rFonts w:eastAsiaTheme="majorEastAsia" w:cs="Arial"/>
        <w:bCs/>
        <w:noProof/>
        <w:color w:val="000000" w:themeColor="text1"/>
        <w:sz w:val="20"/>
        <w:szCs w:val="20"/>
        <w:lang w:val="el-GR"/>
      </w:rPr>
      <w:t>Νοέμβριος 2020</w:t>
    </w:r>
    <w:r w:rsidRPr="00AA0B6E">
      <w:rPr>
        <w:rFonts w:eastAsiaTheme="majorEastAsia" w:cs="Arial"/>
        <w:bCs/>
        <w:color w:val="000000" w:themeColor="text1"/>
        <w:sz w:val="20"/>
        <w:szCs w:val="20"/>
        <w:lang w:val="el-GR"/>
      </w:rPr>
      <w:fldChar w:fldCharType="end"/>
    </w:r>
  </w:p>
  <w:p w:rsidR="007A1DD6" w:rsidRPr="001948CA" w:rsidRDefault="007A1DD6">
    <w:pPr>
      <w:pStyle w:val="a5"/>
      <w:rPr>
        <w:lang w:val="el-G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DD6" w:rsidRPr="00D23509" w:rsidRDefault="007A1DD6" w:rsidP="00735D36">
    <w:pPr>
      <w:rPr>
        <w:rFonts w:cs="Arial"/>
        <w:bCs/>
        <w:iCs/>
        <w:sz w:val="20"/>
        <w:lang w:val="el-GR"/>
      </w:rPr>
    </w:pPr>
    <w:r>
      <w:rPr>
        <w:noProof/>
        <w:sz w:val="20"/>
        <w:lang w:val="en-US"/>
      </w:rPr>
      <mc:AlternateContent>
        <mc:Choice Requires="wps">
          <w:drawing>
            <wp:anchor distT="4294967295" distB="4294967295" distL="114300" distR="114300" simplePos="0" relativeHeight="251679744" behindDoc="0" locked="0" layoutInCell="1" allowOverlap="1">
              <wp:simplePos x="0" y="0"/>
              <wp:positionH relativeFrom="margin">
                <wp:align>left</wp:align>
              </wp:positionH>
              <mc:AlternateContent>
                <mc:Choice Requires="wp14">
                  <wp:positionV relativeFrom="bottomMargin">
                    <wp14:pctPosVOffset>20000</wp14:pctPosVOffset>
                  </wp:positionV>
                </mc:Choice>
                <mc:Fallback>
                  <wp:positionV relativeFrom="page">
                    <wp:posOffset>10116820</wp:posOffset>
                  </wp:positionV>
                </mc:Fallback>
              </mc:AlternateContent>
              <wp:extent cx="5715000" cy="0"/>
              <wp:effectExtent l="0" t="0" r="0" b="0"/>
              <wp:wrapNone/>
              <wp:docPr id="1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41F8A14" id="Line 9" o:spid="_x0000_s1026" style="position:absolute;flip:y;z-index:251679744;visibility:visible;mso-wrap-style:square;mso-width-percent:1000;mso-height-percent:0;mso-top-percent:200;mso-wrap-distance-left:9pt;mso-wrap-distance-top:-3e-5mm;mso-wrap-distance-right:9pt;mso-wrap-distance-bottom:-3e-5mm;mso-position-horizontal:left;mso-position-horizontal-relative:margin;mso-position-vertical-relative:bottom-margin-area;mso-width-percent:1000;mso-height-percent:0;mso-top-percent:200;mso-width-relative:margin;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">
              <w10:wrap anchorx="margin" anchory="margin"/>
            </v:line>
          </w:pict>
        </mc:Fallback>
      </mc:AlternateContent>
    </w:r>
    <w:r>
      <w:rPr>
        <w:noProof/>
        <w:sz w:val="20"/>
        <w:lang w:val="el-GR" w:eastAsia="en-GB"/>
      </w:rPr>
      <w:t>Έκδοση</w:t>
    </w:r>
    <w:r w:rsidRPr="00D23509">
      <w:rPr>
        <w:sz w:val="20"/>
        <w:lang w:val="el-GR"/>
      </w:rPr>
      <w:t xml:space="preserve"> </w:t>
    </w:r>
    <w:r>
      <w:fldChar w:fldCharType="begin"/>
    </w:r>
    <w:r w:rsidRPr="00713D33">
      <w:rPr>
        <w:lang w:val="el-GR"/>
      </w:rPr>
      <w:instrText xml:space="preserve"> </w:instrText>
    </w:r>
    <w:r>
      <w:instrText>STYLEREF</w:instrText>
    </w:r>
    <w:r w:rsidRPr="00713D33">
      <w:rPr>
        <w:lang w:val="el-GR"/>
      </w:rPr>
      <w:instrText xml:space="preserve">  "</w:instrText>
    </w:r>
    <w:r>
      <w:instrText>Version</w:instrText>
    </w:r>
    <w:r w:rsidRPr="00713D33">
      <w:rPr>
        <w:lang w:val="el-GR"/>
      </w:rPr>
      <w:instrText xml:space="preserve"> </w:instrText>
    </w:r>
    <w:r>
      <w:instrText>Number</w:instrText>
    </w:r>
    <w:r w:rsidRPr="00713D33">
      <w:rPr>
        <w:lang w:val="el-GR"/>
      </w:rPr>
      <w:instrText xml:space="preserve">"  \* </w:instrText>
    </w:r>
    <w:r>
      <w:instrText>MERGEFORMAT</w:instrText>
    </w:r>
    <w:r w:rsidRPr="00713D33">
      <w:rPr>
        <w:lang w:val="el-GR"/>
      </w:rPr>
      <w:instrText xml:space="preserve"> </w:instrText>
    </w:r>
    <w:r>
      <w:fldChar w:fldCharType="separate"/>
    </w:r>
    <w:r w:rsidR="00007054" w:rsidRPr="00007054">
      <w:rPr>
        <w:noProof/>
        <w:sz w:val="20"/>
        <w:lang w:val="el-GR"/>
      </w:rPr>
      <w:t>1</w:t>
    </w:r>
    <w:r>
      <w:rPr>
        <w:noProof/>
        <w:lang w:val="el-GR"/>
      </w:rPr>
      <w:fldChar w:fldCharType="end"/>
    </w:r>
    <w:r>
      <w:rPr>
        <w:sz w:val="20"/>
        <w:lang w:val="el-GR"/>
      </w:rPr>
      <w:tab/>
    </w:r>
    <w:r>
      <w:rPr>
        <w:sz w:val="20"/>
        <w:lang w:val="el-GR"/>
      </w:rPr>
      <w:tab/>
    </w:r>
    <w:r>
      <w:rPr>
        <w:sz w:val="20"/>
        <w:lang w:val="el-GR"/>
      </w:rPr>
      <w:tab/>
    </w:r>
    <w:r w:rsidRPr="00D23509">
      <w:rPr>
        <w:sz w:val="20"/>
        <w:lang w:val="el-GR"/>
      </w:rPr>
      <w:tab/>
    </w:r>
    <w:r>
      <w:rPr>
        <w:sz w:val="20"/>
        <w:lang w:val="el-GR"/>
      </w:rPr>
      <w:t xml:space="preserve"> Σελίδα</w:t>
    </w:r>
    <w:r w:rsidRPr="00D23509">
      <w:rPr>
        <w:sz w:val="20"/>
        <w:lang w:val="el-GR"/>
      </w:rPr>
      <w:t xml:space="preserve"> </w:t>
    </w:r>
    <w:r w:rsidRPr="00BC646D">
      <w:rPr>
        <w:sz w:val="20"/>
        <w:lang w:val="en-US"/>
      </w:rPr>
      <w:fldChar w:fldCharType="begin"/>
    </w:r>
    <w:r w:rsidRPr="00D23509">
      <w:rPr>
        <w:sz w:val="20"/>
        <w:lang w:val="el-GR"/>
      </w:rPr>
      <w:instrText xml:space="preserve"> </w:instrText>
    </w:r>
    <w:r w:rsidRPr="00BC646D">
      <w:rPr>
        <w:sz w:val="20"/>
        <w:lang w:val="en-US"/>
      </w:rPr>
      <w:instrText>PAGE</w:instrText>
    </w:r>
    <w:r w:rsidRPr="00D23509">
      <w:rPr>
        <w:sz w:val="20"/>
        <w:lang w:val="el-GR"/>
      </w:rPr>
      <w:instrText xml:space="preserve"> </w:instrText>
    </w:r>
    <w:r w:rsidRPr="00BC646D">
      <w:rPr>
        <w:sz w:val="20"/>
        <w:lang w:val="en-US"/>
      </w:rPr>
      <w:fldChar w:fldCharType="separate"/>
    </w:r>
    <w:r w:rsidR="00007054">
      <w:rPr>
        <w:noProof/>
        <w:sz w:val="20"/>
        <w:lang w:val="en-US"/>
      </w:rPr>
      <w:t>12</w:t>
    </w:r>
    <w:r w:rsidRPr="00BC646D">
      <w:rPr>
        <w:sz w:val="20"/>
        <w:lang w:val="en-US"/>
      </w:rPr>
      <w:fldChar w:fldCharType="end"/>
    </w:r>
    <w:r w:rsidRPr="00D23509">
      <w:rPr>
        <w:sz w:val="20"/>
        <w:lang w:val="el-GR"/>
      </w:rPr>
      <w:t xml:space="preserve"> </w:t>
    </w:r>
    <w:r>
      <w:rPr>
        <w:sz w:val="20"/>
        <w:lang w:val="el-GR"/>
      </w:rPr>
      <w:t>από</w:t>
    </w:r>
    <w:r w:rsidRPr="00D23509">
      <w:rPr>
        <w:sz w:val="20"/>
        <w:lang w:val="el-GR"/>
      </w:rPr>
      <w:t xml:space="preserve"> </w:t>
    </w:r>
    <w:r w:rsidRPr="00BC646D">
      <w:rPr>
        <w:sz w:val="20"/>
        <w:lang w:val="en-US"/>
      </w:rPr>
      <w:fldChar w:fldCharType="begin"/>
    </w:r>
    <w:r w:rsidRPr="00D23509">
      <w:rPr>
        <w:sz w:val="20"/>
        <w:lang w:val="el-GR"/>
      </w:rPr>
      <w:instrText xml:space="preserve"> </w:instrText>
    </w:r>
    <w:r w:rsidRPr="00BC646D">
      <w:rPr>
        <w:sz w:val="20"/>
        <w:lang w:val="en-US"/>
      </w:rPr>
      <w:instrText>NUMPAGES</w:instrText>
    </w:r>
    <w:r w:rsidRPr="00D23509">
      <w:rPr>
        <w:sz w:val="20"/>
        <w:lang w:val="el-GR"/>
      </w:rPr>
      <w:instrText xml:space="preserve"> </w:instrText>
    </w:r>
    <w:r w:rsidRPr="00BC646D">
      <w:rPr>
        <w:sz w:val="20"/>
        <w:lang w:val="en-US"/>
      </w:rPr>
      <w:fldChar w:fldCharType="separate"/>
    </w:r>
    <w:r w:rsidR="00007054">
      <w:rPr>
        <w:noProof/>
        <w:sz w:val="20"/>
        <w:lang w:val="en-US"/>
      </w:rPr>
      <w:t>18</w:t>
    </w:r>
    <w:r w:rsidRPr="00BC646D">
      <w:rPr>
        <w:sz w:val="20"/>
        <w:lang w:val="en-US"/>
      </w:rPr>
      <w:fldChar w:fldCharType="end"/>
    </w:r>
    <w:r w:rsidRPr="00D23509">
      <w:rPr>
        <w:rFonts w:cs="Arial"/>
        <w:b/>
        <w:bCs/>
        <w:i/>
        <w:iCs/>
        <w:sz w:val="20"/>
        <w:lang w:val="el-GR"/>
      </w:rPr>
      <w:t xml:space="preserve"> </w:t>
    </w:r>
    <w:r w:rsidRPr="00D23509">
      <w:rPr>
        <w:rFonts w:cs="Arial"/>
        <w:bCs/>
        <w:iCs/>
        <w:sz w:val="20"/>
        <w:lang w:val="el-GR"/>
      </w:rPr>
      <w:tab/>
    </w:r>
    <w:r>
      <w:rPr>
        <w:rFonts w:cs="Arial"/>
        <w:bCs/>
        <w:iCs/>
        <w:sz w:val="20"/>
        <w:lang w:val="el-GR"/>
      </w:rPr>
      <w:t xml:space="preserve"> </w:t>
    </w:r>
    <w:r w:rsidRPr="00D23509">
      <w:rPr>
        <w:rFonts w:cs="Arial"/>
        <w:bCs/>
        <w:iCs/>
        <w:sz w:val="20"/>
        <w:lang w:val="el-GR"/>
      </w:rPr>
      <w:tab/>
    </w:r>
    <w:r w:rsidRPr="00D23509">
      <w:rPr>
        <w:rFonts w:cs="Arial"/>
        <w:bCs/>
        <w:iCs/>
        <w:sz w:val="20"/>
        <w:lang w:val="el-GR"/>
      </w:rPr>
      <w:tab/>
    </w:r>
    <w:r w:rsidRPr="00AA0B6E">
      <w:rPr>
        <w:rFonts w:eastAsiaTheme="majorEastAsia" w:cs="Arial"/>
        <w:bCs/>
        <w:color w:val="000000" w:themeColor="text1"/>
        <w:sz w:val="20"/>
        <w:szCs w:val="20"/>
        <w:lang w:val="el-GR"/>
      </w:rPr>
      <w:fldChar w:fldCharType="begin"/>
    </w:r>
    <w:r w:rsidRPr="00AA0B6E">
      <w:rPr>
        <w:rFonts w:eastAsiaTheme="majorEastAsia" w:cs="Arial"/>
        <w:bCs/>
        <w:color w:val="000000" w:themeColor="text1"/>
        <w:sz w:val="20"/>
        <w:szCs w:val="20"/>
        <w:lang w:val="el-GR"/>
      </w:rPr>
      <w:instrText xml:space="preserve"> DATE  \@ "MMMM yyyy"  \* MERGEFORMAT </w:instrText>
    </w:r>
    <w:r w:rsidRPr="00AA0B6E">
      <w:rPr>
        <w:rFonts w:eastAsiaTheme="majorEastAsia" w:cs="Arial"/>
        <w:bCs/>
        <w:color w:val="000000" w:themeColor="text1"/>
        <w:sz w:val="20"/>
        <w:szCs w:val="20"/>
        <w:lang w:val="el-GR"/>
      </w:rPr>
      <w:fldChar w:fldCharType="separate"/>
    </w:r>
    <w:r w:rsidR="00007054">
      <w:rPr>
        <w:rFonts w:eastAsiaTheme="majorEastAsia" w:cs="Arial"/>
        <w:bCs/>
        <w:noProof/>
        <w:color w:val="000000" w:themeColor="text1"/>
        <w:sz w:val="20"/>
        <w:szCs w:val="20"/>
        <w:lang w:val="el-GR"/>
      </w:rPr>
      <w:t>Νοέμβριος 2020</w:t>
    </w:r>
    <w:r w:rsidRPr="00AA0B6E">
      <w:rPr>
        <w:rFonts w:eastAsiaTheme="majorEastAsia" w:cs="Arial"/>
        <w:bCs/>
        <w:color w:val="000000" w:themeColor="text1"/>
        <w:sz w:val="20"/>
        <w:szCs w:val="20"/>
        <w:lang w:val="el-GR"/>
      </w:rPr>
      <w:fldChar w:fldCharType="end"/>
    </w:r>
  </w:p>
  <w:p w:rsidR="007A1DD6" w:rsidRPr="00D23509" w:rsidRDefault="007A1DD6">
    <w:pPr>
      <w:pStyle w:val="a5"/>
      <w:rPr>
        <w:lang w:val="el-G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324B" w:rsidRDefault="0088324B">
      <w:r>
        <w:separator/>
      </w:r>
    </w:p>
  </w:footnote>
  <w:footnote w:type="continuationSeparator" w:id="0">
    <w:p w:rsidR="0088324B" w:rsidRDefault="008832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DD6" w:rsidRPr="003B4009" w:rsidRDefault="007A1DD6" w:rsidP="003B4009">
    <w:pPr>
      <w:tabs>
        <w:tab w:val="left" w:pos="2430"/>
        <w:tab w:val="left" w:pos="3300"/>
        <w:tab w:val="center" w:pos="4153"/>
        <w:tab w:val="left" w:pos="7850"/>
      </w:tabs>
      <w:rPr>
        <w:sz w:val="20"/>
        <w:szCs w:val="20"/>
        <w:lang w:val="el-GR"/>
      </w:rPr>
    </w:pPr>
    <w:r w:rsidRPr="003B4009">
      <w:rPr>
        <w:b/>
        <w:noProof/>
        <w:sz w:val="20"/>
        <w:szCs w:val="20"/>
        <w:lang w:val="en-US"/>
      </w:rPr>
      <mc:AlternateContent>
        <mc:Choice Requires="wps">
          <w:drawing>
            <wp:anchor distT="0" distB="0" distL="114300" distR="114300" simplePos="0" relativeHeight="251683840" behindDoc="0" locked="0" layoutInCell="1" allowOverlap="1" wp14:anchorId="01B86574" wp14:editId="1A18B7EF">
              <wp:simplePos x="0" y="0"/>
              <wp:positionH relativeFrom="margin">
                <wp:posOffset>-88900</wp:posOffset>
              </wp:positionH>
              <wp:positionV relativeFrom="topMargin">
                <wp:posOffset>498475</wp:posOffset>
              </wp:positionV>
              <wp:extent cx="5259600" cy="0"/>
              <wp:effectExtent l="0" t="0" r="20955" b="1905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1B888D87" id="Line 8" o:spid="_x0000_s1026" style="position:absolute;z-index:251683840;visibility:visible;mso-wrap-style:square;mso-width-percent:1000;mso-height-percent:0;mso-wrap-distance-left:9pt;mso-wrap-distance-top:0;mso-wrap-distance-right:9pt;mso-wrap-distance-bottom:0;mso-position-horizontal:absolute;mso-position-horizontal-relative:margin;mso-position-vertical:absolute;mso-position-vertical-relative:top-margin-area;mso-width-percent:1000;mso-height-percent:0;mso-width-relative:margin;mso-height-relative:page" from="-7pt,39.25pt" to="407.15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GnIEA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">
              <w10:wrap anchorx="margin" anchory="margin"/>
            </v:line>
          </w:pict>
        </mc:Fallback>
      </mc:AlternateContent>
    </w:r>
    <w:sdt>
      <w:sdtPr>
        <w:rPr>
          <w:sz w:val="20"/>
          <w:szCs w:val="20"/>
          <w:lang w:val="el-GR"/>
        </w:rPr>
        <w:alias w:val="Title"/>
        <w:tag w:val=""/>
        <w:id w:val="-1747724473"/>
        <w:placeholder>
          <w:docPart w:val="8F990DB4B51F4F2182C11798A1EF1086"/>
        </w:placeholder>
        <w:dataBinding w:prefixMappings="xmlns:ns0='http://purl.org/dc/elements/1.1/' xmlns:ns1='http://schemas.openxmlformats.org/package/2006/metadata/core-properties' " w:xpath="/ns1:coreProperties[1]/ns0:title[1]" w:storeItemID="{6C3C8BC8-F283-45AE-878A-BAB7291924A1}"/>
        <w:text/>
      </w:sdtPr>
      <w:sdtEndPr/>
      <w:sdtContent>
        <w:r>
          <w:rPr>
            <w:sz w:val="20"/>
            <w:szCs w:val="20"/>
            <w:lang w:val="el-GR"/>
          </w:rPr>
          <w:t>Διαδικασία Εκτίμησης Αντίκτυπου σχετικά με την Προστασία Δεδομένων</w:t>
        </w:r>
      </w:sdtContent>
    </w:sdt>
    <w:r>
      <w:rPr>
        <w:sz w:val="20"/>
        <w:szCs w:val="20"/>
        <w:lang w:val="el-GR"/>
      </w:rPr>
      <w:t xml:space="preserve">                           </w:t>
    </w:r>
    <w:sdt>
      <w:sdtPr>
        <w:rPr>
          <w:i/>
          <w:color w:val="FF0000"/>
          <w:sz w:val="20"/>
          <w:szCs w:val="20"/>
          <w:lang w:val="el-GR"/>
        </w:rPr>
        <w:alias w:val="Status"/>
        <w:tag w:val=""/>
        <w:id w:val="-1294512019"/>
        <w:placeholder>
          <w:docPart w:val="CEBA9B113C8B461FA8531AB6E231F597"/>
        </w:placeholder>
        <w:dataBinding w:prefixMappings="xmlns:ns0='http://purl.org/dc/elements/1.1/' xmlns:ns1='http://schemas.openxmlformats.org/package/2006/metadata/core-properties' " w:xpath="/ns1:coreProperties[1]/ns1:contentStatus[1]" w:storeItemID="{6C3C8BC8-F283-45AE-878A-BAB7291924A1}"/>
        <w:text/>
      </w:sdtPr>
      <w:sdtEndPr/>
      <w:sdtContent>
        <w:r>
          <w:rPr>
            <w:i/>
            <w:color w:val="FF0000"/>
            <w:sz w:val="20"/>
            <w:szCs w:val="20"/>
            <w:lang w:val="el-GR"/>
          </w:rPr>
          <w:t>Εσωτερικό</w:t>
        </w:r>
      </w:sdtContent>
    </w:sdt>
    <w:r>
      <w:rPr>
        <w:sz w:val="20"/>
        <w:szCs w:val="20"/>
        <w:lang w:val="el-GR"/>
      </w:rPr>
      <w:t xml:space="preserve">       </w:t>
    </w:r>
    <w:r w:rsidRPr="003B4009">
      <w:rPr>
        <w:sz w:val="20"/>
        <w:szCs w:val="20"/>
        <w:lang w:val="el-GR"/>
      </w:rPr>
      <w:t xml:space="preserve"> </w:t>
    </w:r>
    <w:r>
      <w:rPr>
        <w:sz w:val="20"/>
        <w:szCs w:val="20"/>
        <w:lang w:val="el-GR"/>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DD6" w:rsidRPr="00D23509" w:rsidRDefault="007A1DD6" w:rsidP="00735D36">
    <w:pPr>
      <w:tabs>
        <w:tab w:val="center" w:pos="4153"/>
        <w:tab w:val="right" w:pos="8306"/>
      </w:tabs>
      <w:jc w:val="center"/>
      <w:rPr>
        <w:sz w:val="20"/>
        <w:szCs w:val="20"/>
        <w:lang w:val="el-GR"/>
      </w:rPr>
    </w:pPr>
    <w:r>
      <w:rPr>
        <w:sz w:val="20"/>
        <w:szCs w:val="20"/>
        <w:lang w:val="el-GR"/>
      </w:rPr>
      <w:t>Διαδικασία Αξιολόγησης Αντίκτυπου Προστασίας Δεδομένων</w:t>
    </w:r>
  </w:p>
  <w:p w:rsidR="007A1DD6" w:rsidRPr="00BC646D" w:rsidRDefault="007A1DD6" w:rsidP="00735D36">
    <w:pPr>
      <w:tabs>
        <w:tab w:val="center" w:pos="4153"/>
        <w:tab w:val="right" w:pos="8306"/>
      </w:tabs>
      <w:jc w:val="center"/>
    </w:pPr>
    <w:r>
      <w:rPr>
        <w:noProof/>
        <w:sz w:val="20"/>
        <w:szCs w:val="20"/>
      </w:rPr>
      <w:fldChar w:fldCharType="begin"/>
    </w:r>
    <w:r>
      <w:rPr>
        <w:noProof/>
        <w:sz w:val="20"/>
        <w:szCs w:val="20"/>
      </w:rPr>
      <w:instrText xml:space="preserve"> STYLEREF  Classification  \* MERGEFORMAT </w:instrText>
    </w:r>
    <w:r>
      <w:rPr>
        <w:noProof/>
        <w:sz w:val="20"/>
        <w:szCs w:val="20"/>
      </w:rPr>
      <w:fldChar w:fldCharType="separate"/>
    </w:r>
    <w:r w:rsidR="00007054">
      <w:rPr>
        <w:noProof/>
        <w:sz w:val="20"/>
        <w:szCs w:val="20"/>
      </w:rPr>
      <w:t>Εμπιστευτικό</w:t>
    </w:r>
    <w:r>
      <w:rPr>
        <w:noProof/>
      </w:rPr>
      <w:fldChar w:fldCharType="end"/>
    </w:r>
  </w:p>
  <w:p w:rsidR="007A1DD6" w:rsidRPr="00BC646D" w:rsidRDefault="007A1DD6" w:rsidP="00735D36">
    <w:pPr>
      <w:tabs>
        <w:tab w:val="center" w:pos="4153"/>
        <w:tab w:val="right" w:pos="8306"/>
      </w:tabs>
    </w:pPr>
    <w:r>
      <w:rPr>
        <w:b/>
        <w:noProof/>
        <w:sz w:val="20"/>
        <w:szCs w:val="20"/>
        <w:lang w:val="en-US"/>
      </w:rPr>
      <mc:AlternateContent>
        <mc:Choice Requires="wps">
          <w:drawing>
            <wp:anchor distT="4294967295" distB="4294967295" distL="114300" distR="114300" simplePos="0" relativeHeight="251666432" behindDoc="0" locked="0" layoutInCell="1" allowOverlap="1">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8847455" cy="0"/>
              <wp:effectExtent l="0" t="0" r="0" b="0"/>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474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7599F3C" id="Line 8" o:spid="_x0000_s1026" style="position:absolute;z-index:251666432;visibility:visible;mso-wrap-style:square;mso-width-percent:1000;mso-height-percent:0;mso-top-percent:700;mso-wrap-distance-left:9pt;mso-wrap-distance-top:-3e-5mm;mso-wrap-distance-right:9pt;mso-wrap-distance-bottom:-3e-5mm;mso-position-horizontal:left;mso-position-horizontal-relative:margin;mso-position-vertical-relative:top-margin-area;mso-width-percent:1000;mso-height-percent:0;mso-top-percent:700;mso-width-relative:margin;mso-height-relative:page" from="0,0" to="696.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jEgIAACgEAAAOAAAAZHJzL2Uyb0RvYy54bWysU8GO2jAQvVfqP1i+QxIa2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">
              <w10:wrap anchorx="margin" anchory="margin"/>
            </v:line>
          </w:pict>
        </mc:Fallback>
      </mc:AlternateContent>
    </w:r>
  </w:p>
  <w:p w:rsidR="007A1DD6" w:rsidRDefault="007A1DD6">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1DD6" w:rsidRPr="00D23509" w:rsidRDefault="007A1DD6" w:rsidP="00D23509">
    <w:pPr>
      <w:tabs>
        <w:tab w:val="center" w:pos="4153"/>
        <w:tab w:val="right" w:pos="8306"/>
      </w:tabs>
      <w:jc w:val="center"/>
      <w:rPr>
        <w:sz w:val="20"/>
        <w:szCs w:val="20"/>
        <w:lang w:val="el-GR"/>
      </w:rPr>
    </w:pPr>
    <w:r>
      <w:rPr>
        <w:sz w:val="20"/>
        <w:szCs w:val="20"/>
        <w:lang w:val="el-GR"/>
      </w:rPr>
      <w:t>Διαδικασία Αξιολόγησης Αντίκτυπου Προστασίας Δεδομένων</w:t>
    </w:r>
  </w:p>
  <w:p w:rsidR="007A1DD6" w:rsidRPr="00D23509" w:rsidRDefault="007A1DD6" w:rsidP="00735D36">
    <w:pPr>
      <w:tabs>
        <w:tab w:val="center" w:pos="4153"/>
        <w:tab w:val="right" w:pos="8306"/>
      </w:tabs>
      <w:jc w:val="center"/>
      <w:rPr>
        <w:lang w:val="el-GR"/>
      </w:rPr>
    </w:pPr>
    <w:r>
      <w:rPr>
        <w:noProof/>
        <w:sz w:val="20"/>
        <w:szCs w:val="20"/>
        <w:lang w:val="el-GR"/>
      </w:rPr>
      <w:fldChar w:fldCharType="begin"/>
    </w:r>
    <w:r>
      <w:rPr>
        <w:noProof/>
        <w:sz w:val="20"/>
        <w:szCs w:val="20"/>
        <w:lang w:val="el-GR"/>
      </w:rPr>
      <w:instrText xml:space="preserve"> STYLEREF  Classification  \* MERGEFORMAT </w:instrText>
    </w:r>
    <w:r>
      <w:rPr>
        <w:noProof/>
        <w:sz w:val="20"/>
        <w:szCs w:val="20"/>
        <w:lang w:val="el-GR"/>
      </w:rPr>
      <w:fldChar w:fldCharType="separate"/>
    </w:r>
    <w:r w:rsidR="00007054">
      <w:rPr>
        <w:noProof/>
        <w:sz w:val="20"/>
        <w:szCs w:val="20"/>
        <w:lang w:val="el-GR"/>
      </w:rPr>
      <w:t>Εμπιστευτικό</w:t>
    </w:r>
    <w:r>
      <w:rPr>
        <w:noProof/>
        <w:sz w:val="20"/>
        <w:szCs w:val="20"/>
        <w:lang w:val="el-GR"/>
      </w:rPr>
      <w:fldChar w:fldCharType="end"/>
    </w:r>
  </w:p>
  <w:p w:rsidR="007A1DD6" w:rsidRPr="00D23509" w:rsidRDefault="007A1DD6" w:rsidP="00735D36">
    <w:pPr>
      <w:tabs>
        <w:tab w:val="center" w:pos="4153"/>
        <w:tab w:val="right" w:pos="8306"/>
      </w:tabs>
      <w:rPr>
        <w:lang w:val="el-GR"/>
      </w:rPr>
    </w:pPr>
    <w:r>
      <w:rPr>
        <w:b/>
        <w:noProof/>
        <w:sz w:val="20"/>
        <w:szCs w:val="20"/>
        <w:lang w:val="en-US"/>
      </w:rPr>
      <mc:AlternateContent>
        <mc:Choice Requires="wps">
          <w:drawing>
            <wp:anchor distT="4294967295" distB="4294967295" distL="114300" distR="114300" simplePos="0" relativeHeight="251677696" behindDoc="0" locked="0" layoutInCell="1" allowOverlap="1">
              <wp:simplePos x="0" y="0"/>
              <wp:positionH relativeFrom="margin">
                <wp:align>left</wp:align>
              </wp:positionH>
              <mc:AlternateContent>
                <mc:Choice Requires="wp14">
                  <wp:positionV relativeFrom="topMargin">
                    <wp14:pctPosVOffset>70000</wp14:pctPosVOffset>
                  </wp:positionV>
                </mc:Choice>
                <mc:Fallback>
                  <wp:positionV relativeFrom="page">
                    <wp:posOffset>640080</wp:posOffset>
                  </wp:positionV>
                </mc:Fallback>
              </mc:AlternateContent>
              <wp:extent cx="5715000" cy="0"/>
              <wp:effectExtent l="0" t="0" r="0" b="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100000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306D8D8" id="Line 8" o:spid="_x0000_s1026" style="position:absolute;z-index:251677696;visibility:visible;mso-wrap-style:square;mso-width-percent:1000;mso-height-percent:0;mso-top-percent:700;mso-wrap-distance-left:9pt;mso-wrap-distance-top:-3e-5mm;mso-wrap-distance-right:9pt;mso-wrap-distance-bottom:-3e-5mm;mso-position-horizontal:left;mso-position-horizontal-relative:margin;mso-position-vertical-relative:top-margin-area;mso-width-percent:1000;mso-height-percent:0;mso-top-percent:700;mso-width-relative:margin;mso-height-relative:page" from="0,0" to="450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zfWEg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">
              <w10:wrap anchorx="margin" anchory="margin"/>
            </v:line>
          </w:pict>
        </mc:Fallback>
      </mc:AlternateContent>
    </w:r>
  </w:p>
  <w:p w:rsidR="007A1DD6" w:rsidRPr="00D23509" w:rsidRDefault="007A1DD6">
    <w:pPr>
      <w:pStyle w:val="a4"/>
      <w:rPr>
        <w:lang w:val="el-G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742BD"/>
    <w:multiLevelType w:val="hybridMultilevel"/>
    <w:tmpl w:val="1D6AC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3D1629"/>
    <w:multiLevelType w:val="hybridMultilevel"/>
    <w:tmpl w:val="8C8E9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81565A"/>
    <w:multiLevelType w:val="hybridMultilevel"/>
    <w:tmpl w:val="15C488F2"/>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 w15:restartNumberingAfterBreak="0">
    <w:nsid w:val="0C501075"/>
    <w:multiLevelType w:val="hybridMultilevel"/>
    <w:tmpl w:val="05085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3C2A09"/>
    <w:multiLevelType w:val="hybridMultilevel"/>
    <w:tmpl w:val="B35A1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B03139"/>
    <w:multiLevelType w:val="hybridMultilevel"/>
    <w:tmpl w:val="5D5E40F8"/>
    <w:lvl w:ilvl="0" w:tplc="82F44F6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7811B1"/>
    <w:multiLevelType w:val="hybridMultilevel"/>
    <w:tmpl w:val="A9384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4E3514"/>
    <w:multiLevelType w:val="hybridMultilevel"/>
    <w:tmpl w:val="DC66C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603989"/>
    <w:multiLevelType w:val="hybridMultilevel"/>
    <w:tmpl w:val="B6CC1E70"/>
    <w:lvl w:ilvl="0" w:tplc="8ED06D96">
      <w:numFmt w:val="bullet"/>
      <w:lvlText w:val="-"/>
      <w:lvlJc w:val="left"/>
      <w:pPr>
        <w:ind w:left="735" w:hanging="375"/>
      </w:pPr>
      <w:rPr>
        <w:rFonts w:ascii="Arial" w:eastAsia="Times New Roman" w:hAnsi="Arial" w:cs="Arial" w:hint="default"/>
        <w:i/>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31F71E9"/>
    <w:multiLevelType w:val="hybridMultilevel"/>
    <w:tmpl w:val="B5703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0C3F75"/>
    <w:multiLevelType w:val="hybridMultilevel"/>
    <w:tmpl w:val="4C221664"/>
    <w:lvl w:ilvl="0" w:tplc="82F44F66">
      <w:start w:val="1"/>
      <w:numFmt w:val="bullet"/>
      <w:lvlText w:val="-"/>
      <w:lvlJc w:val="left"/>
      <w:pPr>
        <w:ind w:left="1080" w:hanging="360"/>
      </w:pPr>
      <w:rPr>
        <w:rFonts w:ascii="Arial" w:eastAsia="Times New Roman" w:hAnsi="Arial" w:cs="Aria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1" w15:restartNumberingAfterBreak="0">
    <w:nsid w:val="3C8503D8"/>
    <w:multiLevelType w:val="multilevel"/>
    <w:tmpl w:val="1212A6AE"/>
    <w:lvl w:ilvl="0">
      <w:start w:val="1"/>
      <w:numFmt w:val="decimal"/>
      <w:pStyle w:val="1"/>
      <w:lvlText w:val="%1"/>
      <w:lvlJc w:val="left"/>
      <w:pPr>
        <w:ind w:left="432" w:hanging="432"/>
      </w:pPr>
    </w:lvl>
    <w:lvl w:ilvl="1">
      <w:start w:val="1"/>
      <w:numFmt w:val="decimal"/>
      <w:pStyle w:val="2"/>
      <w:lvlText w:val="%1.%2"/>
      <w:lvlJc w:val="left"/>
      <w:pPr>
        <w:ind w:left="576" w:hanging="576"/>
      </w:pPr>
      <w:rPr>
        <w:b/>
        <w:sz w:val="24"/>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2" w15:restartNumberingAfterBreak="0">
    <w:nsid w:val="3F3A509D"/>
    <w:multiLevelType w:val="hybridMultilevel"/>
    <w:tmpl w:val="C05AE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36650E"/>
    <w:multiLevelType w:val="hybridMultilevel"/>
    <w:tmpl w:val="48007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16709C"/>
    <w:multiLevelType w:val="hybridMultilevel"/>
    <w:tmpl w:val="AF0AB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844112E"/>
    <w:multiLevelType w:val="hybridMultilevel"/>
    <w:tmpl w:val="7850FAEA"/>
    <w:lvl w:ilvl="0" w:tplc="82F44F66">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866D90"/>
    <w:multiLevelType w:val="hybridMultilevel"/>
    <w:tmpl w:val="13563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827AB9"/>
    <w:multiLevelType w:val="hybridMultilevel"/>
    <w:tmpl w:val="DCE4B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F8123E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F824670"/>
    <w:multiLevelType w:val="hybridMultilevel"/>
    <w:tmpl w:val="01149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104FE5"/>
    <w:multiLevelType w:val="hybridMultilevel"/>
    <w:tmpl w:val="83A4B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AFD3105"/>
    <w:multiLevelType w:val="hybridMultilevel"/>
    <w:tmpl w:val="9BE8B726"/>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2" w15:restartNumberingAfterBreak="0">
    <w:nsid w:val="6FF30387"/>
    <w:multiLevelType w:val="hybridMultilevel"/>
    <w:tmpl w:val="019612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2FF79E0"/>
    <w:multiLevelType w:val="hybridMultilevel"/>
    <w:tmpl w:val="D38EA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19138D"/>
    <w:multiLevelType w:val="hybridMultilevel"/>
    <w:tmpl w:val="746A9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483870"/>
    <w:multiLevelType w:val="hybridMultilevel"/>
    <w:tmpl w:val="D736E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A17D73"/>
    <w:multiLevelType w:val="hybridMultilevel"/>
    <w:tmpl w:val="E1CCD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DB779B"/>
    <w:multiLevelType w:val="hybridMultilevel"/>
    <w:tmpl w:val="8AE4B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8"/>
  </w:num>
  <w:num w:numId="3">
    <w:abstractNumId w:val="25"/>
  </w:num>
  <w:num w:numId="4">
    <w:abstractNumId w:val="17"/>
  </w:num>
  <w:num w:numId="5">
    <w:abstractNumId w:val="22"/>
  </w:num>
  <w:num w:numId="6">
    <w:abstractNumId w:val="0"/>
  </w:num>
  <w:num w:numId="7">
    <w:abstractNumId w:val="13"/>
  </w:num>
  <w:num w:numId="8">
    <w:abstractNumId w:val="24"/>
  </w:num>
  <w:num w:numId="9">
    <w:abstractNumId w:val="26"/>
  </w:num>
  <w:num w:numId="10">
    <w:abstractNumId w:val="9"/>
  </w:num>
  <w:num w:numId="11">
    <w:abstractNumId w:val="21"/>
  </w:num>
  <w:num w:numId="12">
    <w:abstractNumId w:val="14"/>
  </w:num>
  <w:num w:numId="13">
    <w:abstractNumId w:val="20"/>
  </w:num>
  <w:num w:numId="14">
    <w:abstractNumId w:val="23"/>
  </w:num>
  <w:num w:numId="15">
    <w:abstractNumId w:val="16"/>
  </w:num>
  <w:num w:numId="16">
    <w:abstractNumId w:val="1"/>
  </w:num>
  <w:num w:numId="17">
    <w:abstractNumId w:val="4"/>
  </w:num>
  <w:num w:numId="18">
    <w:abstractNumId w:val="12"/>
  </w:num>
  <w:num w:numId="19">
    <w:abstractNumId w:val="19"/>
  </w:num>
  <w:num w:numId="20">
    <w:abstractNumId w:val="5"/>
  </w:num>
  <w:num w:numId="21">
    <w:abstractNumId w:val="7"/>
  </w:num>
  <w:num w:numId="22">
    <w:abstractNumId w:val="15"/>
  </w:num>
  <w:num w:numId="23">
    <w:abstractNumId w:val="3"/>
  </w:num>
  <w:num w:numId="24">
    <w:abstractNumId w:val="27"/>
  </w:num>
  <w:num w:numId="25">
    <w:abstractNumId w:val="6"/>
  </w:num>
  <w:num w:numId="26">
    <w:abstractNumId w:val="10"/>
  </w:num>
  <w:num w:numId="27">
    <w:abstractNumId w:val="8"/>
  </w:num>
  <w:num w:numId="28">
    <w:abstractNumId w:val="2"/>
  </w:num>
  <w:num w:numId="29">
    <w:abstractNumId w:val="11"/>
  </w:num>
  <w:num w:numId="30">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8" w:dllVersion="513" w:checkStyle="1"/>
  <w:activeWritingStyle w:appName="MSWord" w:lang="en-US" w:vendorID="8" w:dllVersion="513" w:checkStyle="1"/>
  <w:activeWritingStyle w:appName="MSWord" w:lang="fr-FR" w:vendorID="9" w:dllVersion="512" w:checkStyle="1"/>
  <w:proofState w:spelling="clean" w:grammar="clean"/>
  <w:defaultTabStop w:val="720"/>
  <w:drawingGridHorizontalSpacing w:val="181"/>
  <w:drawingGridVerticalSpacing w:val="18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EC1"/>
    <w:rsid w:val="00002BE1"/>
    <w:rsid w:val="000056E8"/>
    <w:rsid w:val="00007054"/>
    <w:rsid w:val="00007EBD"/>
    <w:rsid w:val="00012438"/>
    <w:rsid w:val="000230BA"/>
    <w:rsid w:val="00027241"/>
    <w:rsid w:val="00027F61"/>
    <w:rsid w:val="00036687"/>
    <w:rsid w:val="0004216E"/>
    <w:rsid w:val="00054A5A"/>
    <w:rsid w:val="0005564D"/>
    <w:rsid w:val="000566FA"/>
    <w:rsid w:val="000631B3"/>
    <w:rsid w:val="00073758"/>
    <w:rsid w:val="000762FF"/>
    <w:rsid w:val="000775B3"/>
    <w:rsid w:val="00082540"/>
    <w:rsid w:val="0008437B"/>
    <w:rsid w:val="00085C94"/>
    <w:rsid w:val="0009050F"/>
    <w:rsid w:val="000A68ED"/>
    <w:rsid w:val="000A7971"/>
    <w:rsid w:val="000B5A6A"/>
    <w:rsid w:val="000C1D37"/>
    <w:rsid w:val="000C3F9E"/>
    <w:rsid w:val="000C605C"/>
    <w:rsid w:val="000D283C"/>
    <w:rsid w:val="000E19A8"/>
    <w:rsid w:val="000F2770"/>
    <w:rsid w:val="000F4177"/>
    <w:rsid w:val="000F431A"/>
    <w:rsid w:val="00101547"/>
    <w:rsid w:val="001079A7"/>
    <w:rsid w:val="00114FE8"/>
    <w:rsid w:val="00125CF5"/>
    <w:rsid w:val="00140BBB"/>
    <w:rsid w:val="00144AF1"/>
    <w:rsid w:val="00151CEE"/>
    <w:rsid w:val="00160757"/>
    <w:rsid w:val="00163F17"/>
    <w:rsid w:val="00180D22"/>
    <w:rsid w:val="00193160"/>
    <w:rsid w:val="001948CA"/>
    <w:rsid w:val="00195721"/>
    <w:rsid w:val="001A22E9"/>
    <w:rsid w:val="001A267A"/>
    <w:rsid w:val="001B41BC"/>
    <w:rsid w:val="001C0C2E"/>
    <w:rsid w:val="001C1DBE"/>
    <w:rsid w:val="001D3655"/>
    <w:rsid w:val="001D4D3A"/>
    <w:rsid w:val="001D61B5"/>
    <w:rsid w:val="001E0B0A"/>
    <w:rsid w:val="001E491D"/>
    <w:rsid w:val="00205B24"/>
    <w:rsid w:val="00207ADA"/>
    <w:rsid w:val="00211F7B"/>
    <w:rsid w:val="00212F06"/>
    <w:rsid w:val="00222AB0"/>
    <w:rsid w:val="00245B97"/>
    <w:rsid w:val="0025204D"/>
    <w:rsid w:val="00257C90"/>
    <w:rsid w:val="0026363D"/>
    <w:rsid w:val="00276F4C"/>
    <w:rsid w:val="0028428D"/>
    <w:rsid w:val="002A5AFE"/>
    <w:rsid w:val="002C7CF1"/>
    <w:rsid w:val="002D0441"/>
    <w:rsid w:val="002D74F6"/>
    <w:rsid w:val="002D7C0A"/>
    <w:rsid w:val="002E15A9"/>
    <w:rsid w:val="002F79B2"/>
    <w:rsid w:val="00300E75"/>
    <w:rsid w:val="00310092"/>
    <w:rsid w:val="00312227"/>
    <w:rsid w:val="00324900"/>
    <w:rsid w:val="00325EE7"/>
    <w:rsid w:val="003278BF"/>
    <w:rsid w:val="00331CD1"/>
    <w:rsid w:val="00333CB1"/>
    <w:rsid w:val="003346DA"/>
    <w:rsid w:val="00334797"/>
    <w:rsid w:val="003414C8"/>
    <w:rsid w:val="00345F29"/>
    <w:rsid w:val="0035503E"/>
    <w:rsid w:val="003701D3"/>
    <w:rsid w:val="00384035"/>
    <w:rsid w:val="00386CA7"/>
    <w:rsid w:val="003924F9"/>
    <w:rsid w:val="003A4911"/>
    <w:rsid w:val="003B4009"/>
    <w:rsid w:val="003B584A"/>
    <w:rsid w:val="003C1667"/>
    <w:rsid w:val="003C4DCF"/>
    <w:rsid w:val="003E1626"/>
    <w:rsid w:val="00414D69"/>
    <w:rsid w:val="00416B01"/>
    <w:rsid w:val="00420EF8"/>
    <w:rsid w:val="00425172"/>
    <w:rsid w:val="0042558E"/>
    <w:rsid w:val="004329B8"/>
    <w:rsid w:val="00455408"/>
    <w:rsid w:val="00461A51"/>
    <w:rsid w:val="0046212F"/>
    <w:rsid w:val="00465B63"/>
    <w:rsid w:val="00466977"/>
    <w:rsid w:val="00473AA3"/>
    <w:rsid w:val="00477002"/>
    <w:rsid w:val="00491BBF"/>
    <w:rsid w:val="00492786"/>
    <w:rsid w:val="00495F7B"/>
    <w:rsid w:val="00496982"/>
    <w:rsid w:val="004A4DEE"/>
    <w:rsid w:val="004C23FE"/>
    <w:rsid w:val="004C5923"/>
    <w:rsid w:val="004C5D47"/>
    <w:rsid w:val="004D1DFE"/>
    <w:rsid w:val="004D44AE"/>
    <w:rsid w:val="004D521B"/>
    <w:rsid w:val="004E37C0"/>
    <w:rsid w:val="004F5033"/>
    <w:rsid w:val="004F7193"/>
    <w:rsid w:val="0050084E"/>
    <w:rsid w:val="00504422"/>
    <w:rsid w:val="005156CC"/>
    <w:rsid w:val="005212EF"/>
    <w:rsid w:val="00527FB1"/>
    <w:rsid w:val="005365A6"/>
    <w:rsid w:val="00540B24"/>
    <w:rsid w:val="00561120"/>
    <w:rsid w:val="00561959"/>
    <w:rsid w:val="005633B1"/>
    <w:rsid w:val="005679B1"/>
    <w:rsid w:val="00576459"/>
    <w:rsid w:val="00582DE5"/>
    <w:rsid w:val="00591D0F"/>
    <w:rsid w:val="00593C65"/>
    <w:rsid w:val="005A213D"/>
    <w:rsid w:val="005A21DE"/>
    <w:rsid w:val="005B07FD"/>
    <w:rsid w:val="005C2D07"/>
    <w:rsid w:val="005C672C"/>
    <w:rsid w:val="005D757F"/>
    <w:rsid w:val="005E102F"/>
    <w:rsid w:val="005E78EA"/>
    <w:rsid w:val="005F252D"/>
    <w:rsid w:val="006019A5"/>
    <w:rsid w:val="006047C5"/>
    <w:rsid w:val="00612843"/>
    <w:rsid w:val="006149F7"/>
    <w:rsid w:val="006230BC"/>
    <w:rsid w:val="00632A65"/>
    <w:rsid w:val="00642CF2"/>
    <w:rsid w:val="00644576"/>
    <w:rsid w:val="0065520F"/>
    <w:rsid w:val="0065544E"/>
    <w:rsid w:val="0067542D"/>
    <w:rsid w:val="00676F32"/>
    <w:rsid w:val="00677F18"/>
    <w:rsid w:val="00684D42"/>
    <w:rsid w:val="006877A3"/>
    <w:rsid w:val="00687CC1"/>
    <w:rsid w:val="0069104E"/>
    <w:rsid w:val="006942B6"/>
    <w:rsid w:val="006949D5"/>
    <w:rsid w:val="006A50A8"/>
    <w:rsid w:val="006A5AC5"/>
    <w:rsid w:val="006B1400"/>
    <w:rsid w:val="006C01B7"/>
    <w:rsid w:val="006D0AA9"/>
    <w:rsid w:val="006D4669"/>
    <w:rsid w:val="006D5ACB"/>
    <w:rsid w:val="006D6018"/>
    <w:rsid w:val="006E21FC"/>
    <w:rsid w:val="006E3BC9"/>
    <w:rsid w:val="006E78AA"/>
    <w:rsid w:val="006F37D5"/>
    <w:rsid w:val="00713D33"/>
    <w:rsid w:val="00713E8B"/>
    <w:rsid w:val="00716B92"/>
    <w:rsid w:val="00724D7B"/>
    <w:rsid w:val="0072581B"/>
    <w:rsid w:val="00735D36"/>
    <w:rsid w:val="00747433"/>
    <w:rsid w:val="00755B44"/>
    <w:rsid w:val="0078136E"/>
    <w:rsid w:val="00782993"/>
    <w:rsid w:val="00794479"/>
    <w:rsid w:val="007952B2"/>
    <w:rsid w:val="007A00E2"/>
    <w:rsid w:val="007A1DD6"/>
    <w:rsid w:val="007A2ADB"/>
    <w:rsid w:val="007A506C"/>
    <w:rsid w:val="007B274C"/>
    <w:rsid w:val="007B3FD9"/>
    <w:rsid w:val="007B42ED"/>
    <w:rsid w:val="007B5850"/>
    <w:rsid w:val="007C0412"/>
    <w:rsid w:val="007C5461"/>
    <w:rsid w:val="007E1F2F"/>
    <w:rsid w:val="007E2B7D"/>
    <w:rsid w:val="007E6982"/>
    <w:rsid w:val="007E72CC"/>
    <w:rsid w:val="007F53BB"/>
    <w:rsid w:val="00801657"/>
    <w:rsid w:val="0081542B"/>
    <w:rsid w:val="00816075"/>
    <w:rsid w:val="00834649"/>
    <w:rsid w:val="00855B06"/>
    <w:rsid w:val="00866AE4"/>
    <w:rsid w:val="008678BD"/>
    <w:rsid w:val="0088324B"/>
    <w:rsid w:val="008918BC"/>
    <w:rsid w:val="00893A8D"/>
    <w:rsid w:val="008A0C27"/>
    <w:rsid w:val="008A4347"/>
    <w:rsid w:val="008A5B67"/>
    <w:rsid w:val="008B24AE"/>
    <w:rsid w:val="008C08FF"/>
    <w:rsid w:val="008C7D5D"/>
    <w:rsid w:val="008D0E3A"/>
    <w:rsid w:val="008D3C26"/>
    <w:rsid w:val="008D72C3"/>
    <w:rsid w:val="0091378C"/>
    <w:rsid w:val="00916D2F"/>
    <w:rsid w:val="009177B4"/>
    <w:rsid w:val="00923BA8"/>
    <w:rsid w:val="00933523"/>
    <w:rsid w:val="00936300"/>
    <w:rsid w:val="00942631"/>
    <w:rsid w:val="00942CBB"/>
    <w:rsid w:val="00953F80"/>
    <w:rsid w:val="00954E98"/>
    <w:rsid w:val="00965343"/>
    <w:rsid w:val="00966E5A"/>
    <w:rsid w:val="00971798"/>
    <w:rsid w:val="00975543"/>
    <w:rsid w:val="00975E3F"/>
    <w:rsid w:val="00981531"/>
    <w:rsid w:val="0099696E"/>
    <w:rsid w:val="009A0FD9"/>
    <w:rsid w:val="009A1220"/>
    <w:rsid w:val="009A60D9"/>
    <w:rsid w:val="009B27AB"/>
    <w:rsid w:val="009B2A83"/>
    <w:rsid w:val="009B6889"/>
    <w:rsid w:val="009C74CD"/>
    <w:rsid w:val="009D2BDB"/>
    <w:rsid w:val="009E4D68"/>
    <w:rsid w:val="009E7386"/>
    <w:rsid w:val="00A006E0"/>
    <w:rsid w:val="00A11F15"/>
    <w:rsid w:val="00A13E21"/>
    <w:rsid w:val="00A1537D"/>
    <w:rsid w:val="00A24606"/>
    <w:rsid w:val="00A32CE3"/>
    <w:rsid w:val="00A408CC"/>
    <w:rsid w:val="00A539A1"/>
    <w:rsid w:val="00A62B6F"/>
    <w:rsid w:val="00A67B71"/>
    <w:rsid w:val="00A70F52"/>
    <w:rsid w:val="00A903D0"/>
    <w:rsid w:val="00A96C6E"/>
    <w:rsid w:val="00AA1495"/>
    <w:rsid w:val="00AA18BD"/>
    <w:rsid w:val="00AA4A42"/>
    <w:rsid w:val="00AB0017"/>
    <w:rsid w:val="00AB619E"/>
    <w:rsid w:val="00AC08E3"/>
    <w:rsid w:val="00AC346A"/>
    <w:rsid w:val="00AE0781"/>
    <w:rsid w:val="00AE2069"/>
    <w:rsid w:val="00AE2943"/>
    <w:rsid w:val="00AF10FD"/>
    <w:rsid w:val="00AF32FE"/>
    <w:rsid w:val="00B07240"/>
    <w:rsid w:val="00B11BED"/>
    <w:rsid w:val="00B14954"/>
    <w:rsid w:val="00B17495"/>
    <w:rsid w:val="00B20ED8"/>
    <w:rsid w:val="00B21586"/>
    <w:rsid w:val="00B3076A"/>
    <w:rsid w:val="00B41E4A"/>
    <w:rsid w:val="00B468D4"/>
    <w:rsid w:val="00B54444"/>
    <w:rsid w:val="00B57723"/>
    <w:rsid w:val="00B6763D"/>
    <w:rsid w:val="00B757D5"/>
    <w:rsid w:val="00B8438B"/>
    <w:rsid w:val="00B86999"/>
    <w:rsid w:val="00BA20EB"/>
    <w:rsid w:val="00BA487F"/>
    <w:rsid w:val="00BC47D0"/>
    <w:rsid w:val="00BC646D"/>
    <w:rsid w:val="00BD3EAF"/>
    <w:rsid w:val="00BE32A2"/>
    <w:rsid w:val="00BE367E"/>
    <w:rsid w:val="00BF3329"/>
    <w:rsid w:val="00C01DDB"/>
    <w:rsid w:val="00C04696"/>
    <w:rsid w:val="00C26652"/>
    <w:rsid w:val="00C3269A"/>
    <w:rsid w:val="00C37E14"/>
    <w:rsid w:val="00C44201"/>
    <w:rsid w:val="00C5575C"/>
    <w:rsid w:val="00C5683E"/>
    <w:rsid w:val="00C578BC"/>
    <w:rsid w:val="00C579D3"/>
    <w:rsid w:val="00C60711"/>
    <w:rsid w:val="00C777BE"/>
    <w:rsid w:val="00C82E9C"/>
    <w:rsid w:val="00C94D3F"/>
    <w:rsid w:val="00C95443"/>
    <w:rsid w:val="00CA53BB"/>
    <w:rsid w:val="00CC05C2"/>
    <w:rsid w:val="00CC0E15"/>
    <w:rsid w:val="00CD2331"/>
    <w:rsid w:val="00CD6231"/>
    <w:rsid w:val="00CF51B1"/>
    <w:rsid w:val="00D050C0"/>
    <w:rsid w:val="00D11214"/>
    <w:rsid w:val="00D156C6"/>
    <w:rsid w:val="00D21E97"/>
    <w:rsid w:val="00D23509"/>
    <w:rsid w:val="00D24C11"/>
    <w:rsid w:val="00D34504"/>
    <w:rsid w:val="00D4574F"/>
    <w:rsid w:val="00D4608A"/>
    <w:rsid w:val="00D545B6"/>
    <w:rsid w:val="00D7636F"/>
    <w:rsid w:val="00D76B57"/>
    <w:rsid w:val="00DA0441"/>
    <w:rsid w:val="00DA2114"/>
    <w:rsid w:val="00DB36E3"/>
    <w:rsid w:val="00DC0B4C"/>
    <w:rsid w:val="00DC2B7E"/>
    <w:rsid w:val="00DC59AF"/>
    <w:rsid w:val="00DD172C"/>
    <w:rsid w:val="00DD2B2E"/>
    <w:rsid w:val="00DE0124"/>
    <w:rsid w:val="00DE4098"/>
    <w:rsid w:val="00DF13F7"/>
    <w:rsid w:val="00E06D47"/>
    <w:rsid w:val="00E079B2"/>
    <w:rsid w:val="00E3116C"/>
    <w:rsid w:val="00E37EC1"/>
    <w:rsid w:val="00E53887"/>
    <w:rsid w:val="00E63D91"/>
    <w:rsid w:val="00E665B3"/>
    <w:rsid w:val="00E800D3"/>
    <w:rsid w:val="00E81C91"/>
    <w:rsid w:val="00E83C86"/>
    <w:rsid w:val="00E8524F"/>
    <w:rsid w:val="00EA68A8"/>
    <w:rsid w:val="00EA7A3A"/>
    <w:rsid w:val="00EA7BCB"/>
    <w:rsid w:val="00EB3A5F"/>
    <w:rsid w:val="00EB5CDC"/>
    <w:rsid w:val="00EC2D95"/>
    <w:rsid w:val="00ED2646"/>
    <w:rsid w:val="00ED322A"/>
    <w:rsid w:val="00EE713E"/>
    <w:rsid w:val="00EE7EDE"/>
    <w:rsid w:val="00EF6E8F"/>
    <w:rsid w:val="00F02567"/>
    <w:rsid w:val="00F02FA5"/>
    <w:rsid w:val="00F07DD8"/>
    <w:rsid w:val="00F11244"/>
    <w:rsid w:val="00F1650F"/>
    <w:rsid w:val="00F165B2"/>
    <w:rsid w:val="00F176D0"/>
    <w:rsid w:val="00F21A6D"/>
    <w:rsid w:val="00F2629E"/>
    <w:rsid w:val="00F3088B"/>
    <w:rsid w:val="00F31EE2"/>
    <w:rsid w:val="00F34F2F"/>
    <w:rsid w:val="00F42CC2"/>
    <w:rsid w:val="00F4366D"/>
    <w:rsid w:val="00F50306"/>
    <w:rsid w:val="00F5073D"/>
    <w:rsid w:val="00F50FF4"/>
    <w:rsid w:val="00F5797C"/>
    <w:rsid w:val="00F71149"/>
    <w:rsid w:val="00F77A1D"/>
    <w:rsid w:val="00F84E40"/>
    <w:rsid w:val="00F86AF4"/>
    <w:rsid w:val="00F90547"/>
    <w:rsid w:val="00F944E9"/>
    <w:rsid w:val="00FA1F87"/>
    <w:rsid w:val="00FA6BF6"/>
    <w:rsid w:val="00FA78D4"/>
    <w:rsid w:val="00FB230B"/>
    <w:rsid w:val="00FB2F3C"/>
    <w:rsid w:val="00FB3719"/>
    <w:rsid w:val="00FB4648"/>
    <w:rsid w:val="00FB56F0"/>
    <w:rsid w:val="00FB6890"/>
    <w:rsid w:val="00FC2362"/>
    <w:rsid w:val="00FC77E8"/>
    <w:rsid w:val="00FD6BF5"/>
    <w:rsid w:val="00FF2D1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5C86082-0633-4D4D-A15C-C07A124C9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5CDC"/>
    <w:rPr>
      <w:rFonts w:ascii="Arial" w:hAnsi="Arial"/>
      <w:sz w:val="24"/>
      <w:szCs w:val="24"/>
      <w:lang w:eastAsia="en-US"/>
    </w:rPr>
  </w:style>
  <w:style w:type="paragraph" w:styleId="1">
    <w:name w:val="heading 1"/>
    <w:basedOn w:val="a"/>
    <w:next w:val="2"/>
    <w:qFormat/>
    <w:rsid w:val="006D5ACB"/>
    <w:pPr>
      <w:keepNext/>
      <w:numPr>
        <w:numId w:val="1"/>
      </w:numPr>
      <w:spacing w:before="120" w:after="120"/>
      <w:outlineLvl w:val="0"/>
    </w:pPr>
    <w:rPr>
      <w:b/>
      <w:noProof/>
      <w:color w:val="2B82B7"/>
      <w:kern w:val="28"/>
      <w:sz w:val="28"/>
    </w:rPr>
  </w:style>
  <w:style w:type="paragraph" w:styleId="2">
    <w:name w:val="heading 2"/>
    <w:aliases w:val="H2"/>
    <w:basedOn w:val="a"/>
    <w:next w:val="3"/>
    <w:link w:val="2Char"/>
    <w:qFormat/>
    <w:rsid w:val="006D5ACB"/>
    <w:pPr>
      <w:keepNext/>
      <w:numPr>
        <w:ilvl w:val="1"/>
        <w:numId w:val="1"/>
      </w:numPr>
      <w:spacing w:before="120" w:after="120"/>
      <w:outlineLvl w:val="1"/>
    </w:pPr>
    <w:rPr>
      <w:b/>
      <w:color w:val="2B82B7"/>
    </w:rPr>
  </w:style>
  <w:style w:type="paragraph" w:styleId="3">
    <w:name w:val="heading 3"/>
    <w:basedOn w:val="a"/>
    <w:qFormat/>
    <w:rsid w:val="006D5ACB"/>
    <w:pPr>
      <w:numPr>
        <w:ilvl w:val="2"/>
        <w:numId w:val="1"/>
      </w:numPr>
      <w:spacing w:before="120" w:after="120"/>
      <w:jc w:val="both"/>
      <w:outlineLvl w:val="2"/>
    </w:pPr>
    <w:rPr>
      <w:rFonts w:cs="Arial"/>
      <w:b/>
      <w:i/>
      <w:color w:val="2B82B7"/>
      <w:sz w:val="22"/>
    </w:rPr>
  </w:style>
  <w:style w:type="paragraph" w:styleId="4">
    <w:name w:val="heading 4"/>
    <w:basedOn w:val="a"/>
    <w:next w:val="a"/>
    <w:qFormat/>
    <w:rsid w:val="00EB5CDC"/>
    <w:pPr>
      <w:keepNext/>
      <w:numPr>
        <w:ilvl w:val="3"/>
        <w:numId w:val="1"/>
      </w:numPr>
      <w:spacing w:before="240" w:after="60"/>
      <w:outlineLvl w:val="3"/>
    </w:pPr>
    <w:rPr>
      <w:rFonts w:ascii="Times New Roman" w:hAnsi="Times New Roman"/>
      <w:b/>
      <w:i/>
      <w:szCs w:val="20"/>
    </w:rPr>
  </w:style>
  <w:style w:type="paragraph" w:styleId="5">
    <w:name w:val="heading 5"/>
    <w:basedOn w:val="a"/>
    <w:next w:val="a"/>
    <w:qFormat/>
    <w:rsid w:val="00EB5CDC"/>
    <w:pPr>
      <w:numPr>
        <w:ilvl w:val="4"/>
        <w:numId w:val="1"/>
      </w:numPr>
      <w:spacing w:before="240" w:after="60"/>
      <w:outlineLvl w:val="4"/>
    </w:pPr>
    <w:rPr>
      <w:sz w:val="22"/>
      <w:szCs w:val="20"/>
    </w:rPr>
  </w:style>
  <w:style w:type="paragraph" w:styleId="6">
    <w:name w:val="heading 6"/>
    <w:basedOn w:val="a"/>
    <w:next w:val="a"/>
    <w:qFormat/>
    <w:rsid w:val="00EB5CDC"/>
    <w:pPr>
      <w:numPr>
        <w:ilvl w:val="5"/>
        <w:numId w:val="1"/>
      </w:numPr>
      <w:spacing w:before="240" w:after="60"/>
      <w:outlineLvl w:val="5"/>
    </w:pPr>
    <w:rPr>
      <w:i/>
      <w:sz w:val="22"/>
      <w:szCs w:val="20"/>
    </w:rPr>
  </w:style>
  <w:style w:type="paragraph" w:styleId="7">
    <w:name w:val="heading 7"/>
    <w:basedOn w:val="a"/>
    <w:next w:val="a"/>
    <w:qFormat/>
    <w:rsid w:val="00EB5CDC"/>
    <w:pPr>
      <w:numPr>
        <w:ilvl w:val="6"/>
        <w:numId w:val="1"/>
      </w:numPr>
      <w:spacing w:before="240" w:after="60"/>
      <w:outlineLvl w:val="6"/>
    </w:pPr>
    <w:rPr>
      <w:sz w:val="20"/>
      <w:szCs w:val="20"/>
    </w:rPr>
  </w:style>
  <w:style w:type="paragraph" w:styleId="8">
    <w:name w:val="heading 8"/>
    <w:basedOn w:val="a"/>
    <w:next w:val="a"/>
    <w:qFormat/>
    <w:rsid w:val="00EB5CDC"/>
    <w:pPr>
      <w:numPr>
        <w:ilvl w:val="7"/>
        <w:numId w:val="1"/>
      </w:numPr>
      <w:spacing w:before="240" w:after="60"/>
      <w:outlineLvl w:val="7"/>
    </w:pPr>
    <w:rPr>
      <w:i/>
      <w:sz w:val="20"/>
      <w:szCs w:val="20"/>
    </w:rPr>
  </w:style>
  <w:style w:type="paragraph" w:styleId="9">
    <w:name w:val="heading 9"/>
    <w:basedOn w:val="a"/>
    <w:next w:val="a"/>
    <w:qFormat/>
    <w:rsid w:val="00EB5CDC"/>
    <w:pPr>
      <w:numPr>
        <w:ilvl w:val="8"/>
        <w:numId w:val="1"/>
      </w:numPr>
      <w:spacing w:before="240" w:after="60"/>
      <w:outlineLvl w:val="8"/>
    </w:pPr>
    <w:rPr>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rsid w:val="00EB5CDC"/>
  </w:style>
  <w:style w:type="paragraph" w:styleId="a4">
    <w:name w:val="header"/>
    <w:basedOn w:val="a"/>
    <w:semiHidden/>
    <w:rsid w:val="00EB5CDC"/>
    <w:pPr>
      <w:tabs>
        <w:tab w:val="center" w:pos="4153"/>
        <w:tab w:val="right" w:pos="8306"/>
      </w:tabs>
    </w:pPr>
  </w:style>
  <w:style w:type="paragraph" w:styleId="a5">
    <w:name w:val="footer"/>
    <w:basedOn w:val="a"/>
    <w:semiHidden/>
    <w:rsid w:val="00EB5CDC"/>
    <w:pPr>
      <w:tabs>
        <w:tab w:val="center" w:pos="4153"/>
        <w:tab w:val="right" w:pos="8306"/>
      </w:tabs>
    </w:pPr>
  </w:style>
  <w:style w:type="character" w:styleId="a6">
    <w:name w:val="page number"/>
    <w:basedOn w:val="a0"/>
    <w:semiHidden/>
    <w:rsid w:val="00EB5CDC"/>
  </w:style>
  <w:style w:type="paragraph" w:styleId="90">
    <w:name w:val="toc 9"/>
    <w:basedOn w:val="a"/>
    <w:next w:val="a"/>
    <w:autoRedefine/>
    <w:semiHidden/>
    <w:rsid w:val="00EB5CDC"/>
    <w:pPr>
      <w:ind w:left="1920"/>
    </w:pPr>
    <w:rPr>
      <w:rFonts w:ascii="Times New Roman" w:hAnsi="Times New Roman"/>
      <w:sz w:val="18"/>
    </w:rPr>
  </w:style>
  <w:style w:type="paragraph" w:styleId="a7">
    <w:name w:val="Body Text Indent"/>
    <w:basedOn w:val="a"/>
    <w:semiHidden/>
    <w:rsid w:val="00EB5CDC"/>
    <w:pPr>
      <w:ind w:left="360"/>
    </w:pPr>
  </w:style>
  <w:style w:type="paragraph" w:styleId="10">
    <w:name w:val="toc 1"/>
    <w:basedOn w:val="a"/>
    <w:next w:val="a"/>
    <w:autoRedefine/>
    <w:uiPriority w:val="39"/>
    <w:rsid w:val="00207ADA"/>
    <w:pPr>
      <w:tabs>
        <w:tab w:val="left" w:pos="480"/>
        <w:tab w:val="right" w:leader="dot" w:pos="9017"/>
      </w:tabs>
      <w:spacing w:before="120" w:after="120"/>
      <w:ind w:left="426" w:hanging="426"/>
    </w:pPr>
    <w:rPr>
      <w:rFonts w:ascii="Times New Roman" w:hAnsi="Times New Roman"/>
      <w:b/>
      <w:caps/>
      <w:sz w:val="20"/>
    </w:rPr>
  </w:style>
  <w:style w:type="paragraph" w:styleId="20">
    <w:name w:val="toc 2"/>
    <w:basedOn w:val="a"/>
    <w:next w:val="a"/>
    <w:autoRedefine/>
    <w:uiPriority w:val="39"/>
    <w:rsid w:val="00207ADA"/>
    <w:pPr>
      <w:tabs>
        <w:tab w:val="left" w:pos="720"/>
        <w:tab w:val="right" w:leader="dot" w:pos="9017"/>
      </w:tabs>
      <w:ind w:left="240"/>
    </w:pPr>
    <w:rPr>
      <w:rFonts w:cs="Arial"/>
      <w:smallCaps/>
      <w:noProof/>
      <w:sz w:val="22"/>
    </w:rPr>
  </w:style>
  <w:style w:type="paragraph" w:styleId="30">
    <w:name w:val="toc 3"/>
    <w:basedOn w:val="a"/>
    <w:next w:val="a"/>
    <w:autoRedefine/>
    <w:uiPriority w:val="39"/>
    <w:rsid w:val="00EB5CDC"/>
    <w:pPr>
      <w:ind w:left="480"/>
    </w:pPr>
    <w:rPr>
      <w:rFonts w:ascii="Times New Roman" w:hAnsi="Times New Roman"/>
      <w:i/>
      <w:sz w:val="20"/>
    </w:rPr>
  </w:style>
  <w:style w:type="paragraph" w:styleId="40">
    <w:name w:val="toc 4"/>
    <w:basedOn w:val="a"/>
    <w:next w:val="a"/>
    <w:autoRedefine/>
    <w:semiHidden/>
    <w:rsid w:val="00EB5CDC"/>
    <w:pPr>
      <w:ind w:left="720"/>
    </w:pPr>
    <w:rPr>
      <w:rFonts w:ascii="Times New Roman" w:hAnsi="Times New Roman"/>
      <w:sz w:val="18"/>
    </w:rPr>
  </w:style>
  <w:style w:type="paragraph" w:styleId="50">
    <w:name w:val="toc 5"/>
    <w:basedOn w:val="a"/>
    <w:next w:val="a"/>
    <w:autoRedefine/>
    <w:semiHidden/>
    <w:rsid w:val="00EB5CDC"/>
    <w:pPr>
      <w:ind w:left="960"/>
    </w:pPr>
    <w:rPr>
      <w:rFonts w:ascii="Times New Roman" w:hAnsi="Times New Roman"/>
      <w:sz w:val="18"/>
    </w:rPr>
  </w:style>
  <w:style w:type="paragraph" w:styleId="60">
    <w:name w:val="toc 6"/>
    <w:basedOn w:val="a"/>
    <w:next w:val="a"/>
    <w:autoRedefine/>
    <w:semiHidden/>
    <w:rsid w:val="00EB5CDC"/>
    <w:pPr>
      <w:ind w:left="1200"/>
    </w:pPr>
    <w:rPr>
      <w:rFonts w:ascii="Times New Roman" w:hAnsi="Times New Roman"/>
      <w:sz w:val="18"/>
    </w:rPr>
  </w:style>
  <w:style w:type="paragraph" w:styleId="70">
    <w:name w:val="toc 7"/>
    <w:basedOn w:val="a"/>
    <w:next w:val="a"/>
    <w:autoRedefine/>
    <w:semiHidden/>
    <w:rsid w:val="00EB5CDC"/>
    <w:pPr>
      <w:ind w:left="1440"/>
    </w:pPr>
    <w:rPr>
      <w:rFonts w:ascii="Times New Roman" w:hAnsi="Times New Roman"/>
      <w:sz w:val="18"/>
    </w:rPr>
  </w:style>
  <w:style w:type="paragraph" w:styleId="80">
    <w:name w:val="toc 8"/>
    <w:basedOn w:val="a"/>
    <w:next w:val="a"/>
    <w:autoRedefine/>
    <w:semiHidden/>
    <w:rsid w:val="00EB5CDC"/>
    <w:pPr>
      <w:ind w:left="1680"/>
    </w:pPr>
    <w:rPr>
      <w:rFonts w:ascii="Times New Roman" w:hAnsi="Times New Roman"/>
      <w:sz w:val="18"/>
    </w:rPr>
  </w:style>
  <w:style w:type="paragraph" w:styleId="21">
    <w:name w:val="Body Text 2"/>
    <w:basedOn w:val="a"/>
    <w:link w:val="2Char0"/>
    <w:semiHidden/>
    <w:rsid w:val="00EB5CDC"/>
    <w:rPr>
      <w:b/>
    </w:rPr>
  </w:style>
  <w:style w:type="character" w:styleId="-">
    <w:name w:val="Hyperlink"/>
    <w:uiPriority w:val="99"/>
    <w:rsid w:val="00EB5CDC"/>
    <w:rPr>
      <w:color w:val="0000FF"/>
      <w:u w:val="single"/>
    </w:rPr>
  </w:style>
  <w:style w:type="character" w:styleId="-0">
    <w:name w:val="FollowedHyperlink"/>
    <w:semiHidden/>
    <w:rsid w:val="00EB5CDC"/>
    <w:rPr>
      <w:color w:val="800080"/>
      <w:u w:val="single"/>
    </w:rPr>
  </w:style>
  <w:style w:type="paragraph" w:styleId="22">
    <w:name w:val="Body Text Indent 2"/>
    <w:basedOn w:val="a"/>
    <w:semiHidden/>
    <w:rsid w:val="00EB5CDC"/>
    <w:pPr>
      <w:ind w:left="357"/>
    </w:pPr>
  </w:style>
  <w:style w:type="paragraph" w:styleId="31">
    <w:name w:val="Body Text 3"/>
    <w:basedOn w:val="a"/>
    <w:semiHidden/>
    <w:rsid w:val="00EB5CDC"/>
    <w:pPr>
      <w:jc w:val="both"/>
    </w:pPr>
  </w:style>
  <w:style w:type="paragraph" w:customStyle="1" w:styleId="CcList">
    <w:name w:val="Cc List"/>
    <w:basedOn w:val="a"/>
    <w:rsid w:val="00EB5CDC"/>
    <w:rPr>
      <w:rFonts w:ascii="Times New Roman" w:hAnsi="Times New Roman"/>
    </w:rPr>
  </w:style>
  <w:style w:type="character" w:customStyle="1" w:styleId="Char">
    <w:name w:val="Σώμα κειμένου Char"/>
    <w:link w:val="a3"/>
    <w:semiHidden/>
    <w:rsid w:val="00942631"/>
    <w:rPr>
      <w:rFonts w:ascii="Arial" w:hAnsi="Arial"/>
      <w:sz w:val="24"/>
      <w:szCs w:val="24"/>
      <w:lang w:eastAsia="en-US"/>
    </w:rPr>
  </w:style>
  <w:style w:type="character" w:customStyle="1" w:styleId="2Char0">
    <w:name w:val="Σώμα κείμενου 2 Char"/>
    <w:link w:val="21"/>
    <w:semiHidden/>
    <w:rsid w:val="00942631"/>
    <w:rPr>
      <w:rFonts w:ascii="Arial" w:hAnsi="Arial"/>
      <w:b/>
      <w:sz w:val="24"/>
      <w:szCs w:val="24"/>
      <w:lang w:eastAsia="en-US"/>
    </w:rPr>
  </w:style>
  <w:style w:type="table" w:styleId="a8">
    <w:name w:val="Table Grid"/>
    <w:basedOn w:val="a1"/>
    <w:uiPriority w:val="59"/>
    <w:rsid w:val="004F71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0"/>
    <w:uiPriority w:val="99"/>
    <w:semiHidden/>
    <w:unhideWhenUsed/>
    <w:rsid w:val="00BC646D"/>
    <w:rPr>
      <w:rFonts w:ascii="Tahoma" w:hAnsi="Tahoma" w:cs="Tahoma"/>
      <w:sz w:val="16"/>
      <w:szCs w:val="16"/>
    </w:rPr>
  </w:style>
  <w:style w:type="character" w:customStyle="1" w:styleId="Char0">
    <w:name w:val="Κείμενο πλαισίου Char"/>
    <w:basedOn w:val="a0"/>
    <w:link w:val="a9"/>
    <w:uiPriority w:val="99"/>
    <w:semiHidden/>
    <w:rsid w:val="00BC646D"/>
    <w:rPr>
      <w:rFonts w:ascii="Tahoma" w:hAnsi="Tahoma" w:cs="Tahoma"/>
      <w:sz w:val="16"/>
      <w:szCs w:val="16"/>
      <w:lang w:eastAsia="en-US"/>
    </w:rPr>
  </w:style>
  <w:style w:type="table" w:customStyle="1" w:styleId="TableGrid1">
    <w:name w:val="Table Grid1"/>
    <w:basedOn w:val="a1"/>
    <w:next w:val="a8"/>
    <w:uiPriority w:val="59"/>
    <w:rsid w:val="00BC6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a0"/>
    <w:uiPriority w:val="1"/>
    <w:rsid w:val="00BC646D"/>
  </w:style>
  <w:style w:type="character" w:customStyle="1" w:styleId="DateofPublication">
    <w:name w:val="Date of Publication"/>
    <w:basedOn w:val="a0"/>
    <w:uiPriority w:val="1"/>
    <w:rsid w:val="00BC646D"/>
  </w:style>
  <w:style w:type="paragraph" w:styleId="aa">
    <w:name w:val="List Paragraph"/>
    <w:basedOn w:val="a"/>
    <w:uiPriority w:val="34"/>
    <w:qFormat/>
    <w:rsid w:val="00A11F15"/>
    <w:pPr>
      <w:ind w:left="720"/>
    </w:pPr>
  </w:style>
  <w:style w:type="paragraph" w:styleId="ab">
    <w:name w:val="No Spacing"/>
    <w:link w:val="Char1"/>
    <w:uiPriority w:val="1"/>
    <w:qFormat/>
    <w:rsid w:val="00491BBF"/>
    <w:rPr>
      <w:rFonts w:asciiTheme="minorHAnsi" w:eastAsiaTheme="minorEastAsia" w:hAnsiTheme="minorHAnsi" w:cstheme="minorBidi"/>
      <w:sz w:val="22"/>
      <w:szCs w:val="22"/>
      <w:lang w:val="en-US" w:eastAsia="ja-JP"/>
    </w:rPr>
  </w:style>
  <w:style w:type="character" w:customStyle="1" w:styleId="Char1">
    <w:name w:val="Χωρίς διάστιχο Char"/>
    <w:basedOn w:val="a0"/>
    <w:link w:val="ab"/>
    <w:uiPriority w:val="1"/>
    <w:rsid w:val="00491BBF"/>
    <w:rPr>
      <w:rFonts w:asciiTheme="minorHAnsi" w:eastAsiaTheme="minorEastAsia" w:hAnsiTheme="minorHAnsi" w:cstheme="minorBidi"/>
      <w:sz w:val="22"/>
      <w:szCs w:val="22"/>
      <w:lang w:val="en-US" w:eastAsia="ja-JP"/>
    </w:rPr>
  </w:style>
  <w:style w:type="paragraph" w:customStyle="1" w:styleId="Classification">
    <w:name w:val="Classification"/>
    <w:basedOn w:val="a"/>
    <w:link w:val="ClassificationChar"/>
    <w:qFormat/>
    <w:rsid w:val="00491BBF"/>
    <w:pPr>
      <w:jc w:val="right"/>
    </w:pPr>
    <w:rPr>
      <w:rFonts w:cs="Arial"/>
      <w:b/>
      <w:color w:val="000000" w:themeColor="text1"/>
      <w:szCs w:val="28"/>
      <w:lang w:eastAsia="en-GB"/>
    </w:rPr>
  </w:style>
  <w:style w:type="character" w:customStyle="1" w:styleId="ClassificationChar">
    <w:name w:val="Classification Char"/>
    <w:basedOn w:val="a0"/>
    <w:link w:val="Classification"/>
    <w:rsid w:val="00491BBF"/>
    <w:rPr>
      <w:rFonts w:ascii="Arial" w:hAnsi="Arial" w:cs="Arial"/>
      <w:b/>
      <w:color w:val="000000" w:themeColor="text1"/>
      <w:sz w:val="24"/>
      <w:szCs w:val="28"/>
    </w:rPr>
  </w:style>
  <w:style w:type="paragraph" w:styleId="ac">
    <w:name w:val="caption"/>
    <w:basedOn w:val="a"/>
    <w:next w:val="a"/>
    <w:uiPriority w:val="35"/>
    <w:unhideWhenUsed/>
    <w:qFormat/>
    <w:rsid w:val="00AE2943"/>
    <w:pPr>
      <w:spacing w:after="200"/>
    </w:pPr>
    <w:rPr>
      <w:b/>
      <w:bCs/>
      <w:color w:val="4F81BD" w:themeColor="accent1"/>
      <w:sz w:val="18"/>
      <w:szCs w:val="18"/>
    </w:rPr>
  </w:style>
  <w:style w:type="paragraph" w:styleId="ad">
    <w:name w:val="table of figures"/>
    <w:basedOn w:val="a"/>
    <w:next w:val="a"/>
    <w:uiPriority w:val="99"/>
    <w:unhideWhenUsed/>
    <w:rsid w:val="00AE2943"/>
    <w:rPr>
      <w:rFonts w:ascii="Times New Roman" w:hAnsi="Times New Roman"/>
      <w:smallCaps/>
      <w:sz w:val="20"/>
    </w:rPr>
  </w:style>
  <w:style w:type="character" w:customStyle="1" w:styleId="2Char">
    <w:name w:val="Επικεφαλίδα 2 Char"/>
    <w:aliases w:val="H2 Char"/>
    <w:basedOn w:val="a0"/>
    <w:link w:val="2"/>
    <w:rsid w:val="006D5ACB"/>
    <w:rPr>
      <w:rFonts w:ascii="Arial" w:hAnsi="Arial"/>
      <w:b/>
      <w:color w:val="2B82B7"/>
      <w:sz w:val="24"/>
      <w:szCs w:val="24"/>
      <w:lang w:eastAsia="en-US"/>
    </w:rPr>
  </w:style>
  <w:style w:type="paragraph" w:styleId="Web">
    <w:name w:val="Normal (Web)"/>
    <w:basedOn w:val="a"/>
    <w:uiPriority w:val="99"/>
    <w:unhideWhenUsed/>
    <w:rsid w:val="0028428D"/>
    <w:pPr>
      <w:spacing w:before="100" w:beforeAutospacing="1" w:after="100" w:afterAutospacing="1"/>
    </w:pPr>
    <w:rPr>
      <w:rFonts w:ascii="Times New Roman" w:hAnsi="Times New Roman"/>
      <w:lang w:val="el-GR" w:eastAsia="el-GR"/>
    </w:rPr>
  </w:style>
  <w:style w:type="character" w:styleId="ae">
    <w:name w:val="Placeholder Text"/>
    <w:basedOn w:val="a0"/>
    <w:uiPriority w:val="99"/>
    <w:semiHidden/>
    <w:rsid w:val="003B400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787742">
      <w:bodyDiv w:val="1"/>
      <w:marLeft w:val="0"/>
      <w:marRight w:val="0"/>
      <w:marTop w:val="0"/>
      <w:marBottom w:val="0"/>
      <w:divBdr>
        <w:top w:val="none" w:sz="0" w:space="0" w:color="auto"/>
        <w:left w:val="none" w:sz="0" w:space="0" w:color="auto"/>
        <w:bottom w:val="none" w:sz="0" w:space="0" w:color="auto"/>
        <w:right w:val="none" w:sz="0" w:space="0" w:color="auto"/>
      </w:divBdr>
    </w:div>
    <w:div w:id="505563280">
      <w:bodyDiv w:val="1"/>
      <w:marLeft w:val="0"/>
      <w:marRight w:val="0"/>
      <w:marTop w:val="0"/>
      <w:marBottom w:val="0"/>
      <w:divBdr>
        <w:top w:val="none" w:sz="0" w:space="0" w:color="auto"/>
        <w:left w:val="none" w:sz="0" w:space="0" w:color="auto"/>
        <w:bottom w:val="none" w:sz="0" w:space="0" w:color="auto"/>
        <w:right w:val="none" w:sz="0" w:space="0" w:color="auto"/>
      </w:divBdr>
    </w:div>
    <w:div w:id="582495229">
      <w:bodyDiv w:val="1"/>
      <w:marLeft w:val="0"/>
      <w:marRight w:val="0"/>
      <w:marTop w:val="0"/>
      <w:marBottom w:val="0"/>
      <w:divBdr>
        <w:top w:val="none" w:sz="0" w:space="0" w:color="auto"/>
        <w:left w:val="none" w:sz="0" w:space="0" w:color="auto"/>
        <w:bottom w:val="none" w:sz="0" w:space="0" w:color="auto"/>
        <w:right w:val="none" w:sz="0" w:space="0" w:color="auto"/>
      </w:divBdr>
    </w:div>
    <w:div w:id="845948551">
      <w:bodyDiv w:val="1"/>
      <w:marLeft w:val="0"/>
      <w:marRight w:val="0"/>
      <w:marTop w:val="0"/>
      <w:marBottom w:val="0"/>
      <w:divBdr>
        <w:top w:val="none" w:sz="0" w:space="0" w:color="auto"/>
        <w:left w:val="none" w:sz="0" w:space="0" w:color="auto"/>
        <w:bottom w:val="none" w:sz="0" w:space="0" w:color="auto"/>
        <w:right w:val="none" w:sz="0" w:space="0" w:color="auto"/>
      </w:divBdr>
    </w:div>
    <w:div w:id="858398348">
      <w:bodyDiv w:val="1"/>
      <w:marLeft w:val="0"/>
      <w:marRight w:val="0"/>
      <w:marTop w:val="0"/>
      <w:marBottom w:val="0"/>
      <w:divBdr>
        <w:top w:val="none" w:sz="0" w:space="0" w:color="auto"/>
        <w:left w:val="none" w:sz="0" w:space="0" w:color="auto"/>
        <w:bottom w:val="none" w:sz="0" w:space="0" w:color="auto"/>
        <w:right w:val="none" w:sz="0" w:space="0" w:color="auto"/>
      </w:divBdr>
    </w:div>
    <w:div w:id="980963477">
      <w:bodyDiv w:val="1"/>
      <w:marLeft w:val="0"/>
      <w:marRight w:val="0"/>
      <w:marTop w:val="0"/>
      <w:marBottom w:val="0"/>
      <w:divBdr>
        <w:top w:val="none" w:sz="0" w:space="0" w:color="auto"/>
        <w:left w:val="none" w:sz="0" w:space="0" w:color="auto"/>
        <w:bottom w:val="none" w:sz="0" w:space="0" w:color="auto"/>
        <w:right w:val="none" w:sz="0" w:space="0" w:color="auto"/>
      </w:divBdr>
    </w:div>
    <w:div w:id="1802268582">
      <w:bodyDiv w:val="1"/>
      <w:marLeft w:val="0"/>
      <w:marRight w:val="0"/>
      <w:marTop w:val="0"/>
      <w:marBottom w:val="0"/>
      <w:divBdr>
        <w:top w:val="none" w:sz="0" w:space="0" w:color="auto"/>
        <w:left w:val="none" w:sz="0" w:space="0" w:color="auto"/>
        <w:bottom w:val="none" w:sz="0" w:space="0" w:color="auto"/>
        <w:right w:val="none" w:sz="0" w:space="0" w:color="auto"/>
      </w:divBdr>
    </w:div>
    <w:div w:id="1981223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oleObject" Target="embeddings/Microsoft_Visio_2003-2010_Drawing122.vsd"/><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Visio_2003-2010_Drawing11.vsd"/><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F990DB4B51F4F2182C11798A1EF1086"/>
        <w:category>
          <w:name w:val="General"/>
          <w:gallery w:val="placeholder"/>
        </w:category>
        <w:types>
          <w:type w:val="bbPlcHdr"/>
        </w:types>
        <w:behaviors>
          <w:behavior w:val="content"/>
        </w:behaviors>
        <w:guid w:val="{B1061EEF-3C97-49CA-B4A3-684C2638A6FA}"/>
      </w:docPartPr>
      <w:docPartBody>
        <w:p w:rsidR="00D426A6" w:rsidRDefault="0004237B" w:rsidP="0004237B">
          <w:pPr>
            <w:pStyle w:val="8F990DB4B51F4F2182C11798A1EF1086"/>
          </w:pPr>
          <w:r w:rsidRPr="00443CE9">
            <w:rPr>
              <w:rStyle w:val="a3"/>
            </w:rPr>
            <w:t>[Title]</w:t>
          </w:r>
        </w:p>
      </w:docPartBody>
    </w:docPart>
    <w:docPart>
      <w:docPartPr>
        <w:name w:val="CEBA9B113C8B461FA8531AB6E231F597"/>
        <w:category>
          <w:name w:val="General"/>
          <w:gallery w:val="placeholder"/>
        </w:category>
        <w:types>
          <w:type w:val="bbPlcHdr"/>
        </w:types>
        <w:behaviors>
          <w:behavior w:val="content"/>
        </w:behaviors>
        <w:guid w:val="{8D76A434-0D79-4DD2-9002-270D159CBB30}"/>
      </w:docPartPr>
      <w:docPartBody>
        <w:p w:rsidR="00D426A6" w:rsidRDefault="0004237B" w:rsidP="0004237B">
          <w:pPr>
            <w:pStyle w:val="CEBA9B113C8B461FA8531AB6E231F597"/>
          </w:pPr>
          <w:r w:rsidRPr="00443CE9">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37B"/>
    <w:rsid w:val="0004237B"/>
    <w:rsid w:val="000B3DEE"/>
    <w:rsid w:val="001F076A"/>
    <w:rsid w:val="004C4CB3"/>
    <w:rsid w:val="008C5CFF"/>
    <w:rsid w:val="00BF2C20"/>
    <w:rsid w:val="00D42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4237B"/>
    <w:rPr>
      <w:color w:val="808080"/>
    </w:rPr>
  </w:style>
  <w:style w:type="paragraph" w:customStyle="1" w:styleId="8F990DB4B51F4F2182C11798A1EF1086">
    <w:name w:val="8F990DB4B51F4F2182C11798A1EF1086"/>
    <w:rsid w:val="0004237B"/>
  </w:style>
  <w:style w:type="paragraph" w:customStyle="1" w:styleId="2C6494A1DE074F8CAB991054B6765B24">
    <w:name w:val="2C6494A1DE074F8CAB991054B6765B24"/>
    <w:rsid w:val="0004237B"/>
  </w:style>
  <w:style w:type="paragraph" w:customStyle="1" w:styleId="CEBA9B113C8B461FA8531AB6E231F597">
    <w:name w:val="CEBA9B113C8B461FA8531AB6E231F597"/>
    <w:rsid w:val="000423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CA8B9-818D-4292-8BA5-E30653A0A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8121</TotalTime>
  <Pages>18</Pages>
  <Words>4134</Words>
  <Characters>23570</Characters>
  <Application>Microsoft Office Word</Application>
  <DocSecurity>0</DocSecurity>
  <Lines>196</Lines>
  <Paragraphs>55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Διαδικασία Εκτίμησης Αντίκτυπου σχετικά με την Προστασία Δεδομένων</vt:lpstr>
      <vt:lpstr>Motive GDPR Pro</vt:lpstr>
    </vt:vector>
  </TitlesOfParts>
  <Company/>
  <LinksUpToDate>false</LinksUpToDate>
  <CharactersWithSpaces>27649</CharactersWithSpaces>
  <SharedDoc>false</SharedDoc>
  <HLinks>
    <vt:vector size="174" baseType="variant">
      <vt:variant>
        <vt:i4>524383</vt:i4>
      </vt:variant>
      <vt:variant>
        <vt:i4>168</vt:i4>
      </vt:variant>
      <vt:variant>
        <vt:i4>0</vt:i4>
      </vt:variant>
      <vt:variant>
        <vt:i4>5</vt:i4>
      </vt:variant>
      <vt:variant>
        <vt:lpwstr>ISMS06005 Statement of Applicability.xls</vt:lpwstr>
      </vt:variant>
      <vt:variant>
        <vt:lpwstr/>
      </vt:variant>
      <vt:variant>
        <vt:i4>1441847</vt:i4>
      </vt:variant>
      <vt:variant>
        <vt:i4>165</vt:i4>
      </vt:variant>
      <vt:variant>
        <vt:i4>0</vt:i4>
      </vt:variant>
      <vt:variant>
        <vt:i4>5</vt:i4>
      </vt:variant>
      <vt:variant>
        <vt:lpwstr/>
      </vt:variant>
      <vt:variant>
        <vt:lpwstr>_Appendix_A_–</vt:lpwstr>
      </vt:variant>
      <vt:variant>
        <vt:i4>4521997</vt:i4>
      </vt:variant>
      <vt:variant>
        <vt:i4>162</vt:i4>
      </vt:variant>
      <vt:variant>
        <vt:i4>0</vt:i4>
      </vt:variant>
      <vt:variant>
        <vt:i4>5</vt:i4>
      </vt:variant>
      <vt:variant>
        <vt:lpwstr>../A8. Asset management/ISMS14001 Information Asset Inventory.xls</vt:lpwstr>
      </vt:variant>
      <vt:variant>
        <vt:lpwstr/>
      </vt:variant>
      <vt:variant>
        <vt:i4>1966133</vt:i4>
      </vt:variant>
      <vt:variant>
        <vt:i4>152</vt:i4>
      </vt:variant>
      <vt:variant>
        <vt:i4>0</vt:i4>
      </vt:variant>
      <vt:variant>
        <vt:i4>5</vt:i4>
      </vt:variant>
      <vt:variant>
        <vt:lpwstr/>
      </vt:variant>
      <vt:variant>
        <vt:lpwstr>_Toc377990871</vt:lpwstr>
      </vt:variant>
      <vt:variant>
        <vt:i4>1966133</vt:i4>
      </vt:variant>
      <vt:variant>
        <vt:i4>146</vt:i4>
      </vt:variant>
      <vt:variant>
        <vt:i4>0</vt:i4>
      </vt:variant>
      <vt:variant>
        <vt:i4>5</vt:i4>
      </vt:variant>
      <vt:variant>
        <vt:lpwstr/>
      </vt:variant>
      <vt:variant>
        <vt:lpwstr>_Toc377990870</vt:lpwstr>
      </vt:variant>
      <vt:variant>
        <vt:i4>2031669</vt:i4>
      </vt:variant>
      <vt:variant>
        <vt:i4>140</vt:i4>
      </vt:variant>
      <vt:variant>
        <vt:i4>0</vt:i4>
      </vt:variant>
      <vt:variant>
        <vt:i4>5</vt:i4>
      </vt:variant>
      <vt:variant>
        <vt:lpwstr/>
      </vt:variant>
      <vt:variant>
        <vt:lpwstr>_Toc377990869</vt:lpwstr>
      </vt:variant>
      <vt:variant>
        <vt:i4>2031669</vt:i4>
      </vt:variant>
      <vt:variant>
        <vt:i4>134</vt:i4>
      </vt:variant>
      <vt:variant>
        <vt:i4>0</vt:i4>
      </vt:variant>
      <vt:variant>
        <vt:i4>5</vt:i4>
      </vt:variant>
      <vt:variant>
        <vt:lpwstr/>
      </vt:variant>
      <vt:variant>
        <vt:lpwstr>_Toc377990868</vt:lpwstr>
      </vt:variant>
      <vt:variant>
        <vt:i4>2031669</vt:i4>
      </vt:variant>
      <vt:variant>
        <vt:i4>128</vt:i4>
      </vt:variant>
      <vt:variant>
        <vt:i4>0</vt:i4>
      </vt:variant>
      <vt:variant>
        <vt:i4>5</vt:i4>
      </vt:variant>
      <vt:variant>
        <vt:lpwstr/>
      </vt:variant>
      <vt:variant>
        <vt:lpwstr>_Toc377990867</vt:lpwstr>
      </vt:variant>
      <vt:variant>
        <vt:i4>2031669</vt:i4>
      </vt:variant>
      <vt:variant>
        <vt:i4>122</vt:i4>
      </vt:variant>
      <vt:variant>
        <vt:i4>0</vt:i4>
      </vt:variant>
      <vt:variant>
        <vt:i4>5</vt:i4>
      </vt:variant>
      <vt:variant>
        <vt:lpwstr/>
      </vt:variant>
      <vt:variant>
        <vt:lpwstr>_Toc377990866</vt:lpwstr>
      </vt:variant>
      <vt:variant>
        <vt:i4>2031669</vt:i4>
      </vt:variant>
      <vt:variant>
        <vt:i4>116</vt:i4>
      </vt:variant>
      <vt:variant>
        <vt:i4>0</vt:i4>
      </vt:variant>
      <vt:variant>
        <vt:i4>5</vt:i4>
      </vt:variant>
      <vt:variant>
        <vt:lpwstr/>
      </vt:variant>
      <vt:variant>
        <vt:lpwstr>_Toc377990865</vt:lpwstr>
      </vt:variant>
      <vt:variant>
        <vt:i4>2031669</vt:i4>
      </vt:variant>
      <vt:variant>
        <vt:i4>110</vt:i4>
      </vt:variant>
      <vt:variant>
        <vt:i4>0</vt:i4>
      </vt:variant>
      <vt:variant>
        <vt:i4>5</vt:i4>
      </vt:variant>
      <vt:variant>
        <vt:lpwstr/>
      </vt:variant>
      <vt:variant>
        <vt:lpwstr>_Toc377990864</vt:lpwstr>
      </vt:variant>
      <vt:variant>
        <vt:i4>2031669</vt:i4>
      </vt:variant>
      <vt:variant>
        <vt:i4>104</vt:i4>
      </vt:variant>
      <vt:variant>
        <vt:i4>0</vt:i4>
      </vt:variant>
      <vt:variant>
        <vt:i4>5</vt:i4>
      </vt:variant>
      <vt:variant>
        <vt:lpwstr/>
      </vt:variant>
      <vt:variant>
        <vt:lpwstr>_Toc377990863</vt:lpwstr>
      </vt:variant>
      <vt:variant>
        <vt:i4>2031669</vt:i4>
      </vt:variant>
      <vt:variant>
        <vt:i4>98</vt:i4>
      </vt:variant>
      <vt:variant>
        <vt:i4>0</vt:i4>
      </vt:variant>
      <vt:variant>
        <vt:i4>5</vt:i4>
      </vt:variant>
      <vt:variant>
        <vt:lpwstr/>
      </vt:variant>
      <vt:variant>
        <vt:lpwstr>_Toc377990862</vt:lpwstr>
      </vt:variant>
      <vt:variant>
        <vt:i4>2031669</vt:i4>
      </vt:variant>
      <vt:variant>
        <vt:i4>92</vt:i4>
      </vt:variant>
      <vt:variant>
        <vt:i4>0</vt:i4>
      </vt:variant>
      <vt:variant>
        <vt:i4>5</vt:i4>
      </vt:variant>
      <vt:variant>
        <vt:lpwstr/>
      </vt:variant>
      <vt:variant>
        <vt:lpwstr>_Toc377990861</vt:lpwstr>
      </vt:variant>
      <vt:variant>
        <vt:i4>2031669</vt:i4>
      </vt:variant>
      <vt:variant>
        <vt:i4>86</vt:i4>
      </vt:variant>
      <vt:variant>
        <vt:i4>0</vt:i4>
      </vt:variant>
      <vt:variant>
        <vt:i4>5</vt:i4>
      </vt:variant>
      <vt:variant>
        <vt:lpwstr/>
      </vt:variant>
      <vt:variant>
        <vt:lpwstr>_Toc377990860</vt:lpwstr>
      </vt:variant>
      <vt:variant>
        <vt:i4>1835061</vt:i4>
      </vt:variant>
      <vt:variant>
        <vt:i4>80</vt:i4>
      </vt:variant>
      <vt:variant>
        <vt:i4>0</vt:i4>
      </vt:variant>
      <vt:variant>
        <vt:i4>5</vt:i4>
      </vt:variant>
      <vt:variant>
        <vt:lpwstr/>
      </vt:variant>
      <vt:variant>
        <vt:lpwstr>_Toc377990859</vt:lpwstr>
      </vt:variant>
      <vt:variant>
        <vt:i4>1835061</vt:i4>
      </vt:variant>
      <vt:variant>
        <vt:i4>74</vt:i4>
      </vt:variant>
      <vt:variant>
        <vt:i4>0</vt:i4>
      </vt:variant>
      <vt:variant>
        <vt:i4>5</vt:i4>
      </vt:variant>
      <vt:variant>
        <vt:lpwstr/>
      </vt:variant>
      <vt:variant>
        <vt:lpwstr>_Toc377990858</vt:lpwstr>
      </vt:variant>
      <vt:variant>
        <vt:i4>1835061</vt:i4>
      </vt:variant>
      <vt:variant>
        <vt:i4>68</vt:i4>
      </vt:variant>
      <vt:variant>
        <vt:i4>0</vt:i4>
      </vt:variant>
      <vt:variant>
        <vt:i4>5</vt:i4>
      </vt:variant>
      <vt:variant>
        <vt:lpwstr/>
      </vt:variant>
      <vt:variant>
        <vt:lpwstr>_Toc377990857</vt:lpwstr>
      </vt:variant>
      <vt:variant>
        <vt:i4>1835061</vt:i4>
      </vt:variant>
      <vt:variant>
        <vt:i4>62</vt:i4>
      </vt:variant>
      <vt:variant>
        <vt:i4>0</vt:i4>
      </vt:variant>
      <vt:variant>
        <vt:i4>5</vt:i4>
      </vt:variant>
      <vt:variant>
        <vt:lpwstr/>
      </vt:variant>
      <vt:variant>
        <vt:lpwstr>_Toc377990856</vt:lpwstr>
      </vt:variant>
      <vt:variant>
        <vt:i4>1835061</vt:i4>
      </vt:variant>
      <vt:variant>
        <vt:i4>56</vt:i4>
      </vt:variant>
      <vt:variant>
        <vt:i4>0</vt:i4>
      </vt:variant>
      <vt:variant>
        <vt:i4>5</vt:i4>
      </vt:variant>
      <vt:variant>
        <vt:lpwstr/>
      </vt:variant>
      <vt:variant>
        <vt:lpwstr>_Toc377990855</vt:lpwstr>
      </vt:variant>
      <vt:variant>
        <vt:i4>1835061</vt:i4>
      </vt:variant>
      <vt:variant>
        <vt:i4>50</vt:i4>
      </vt:variant>
      <vt:variant>
        <vt:i4>0</vt:i4>
      </vt:variant>
      <vt:variant>
        <vt:i4>5</vt:i4>
      </vt:variant>
      <vt:variant>
        <vt:lpwstr/>
      </vt:variant>
      <vt:variant>
        <vt:lpwstr>_Toc377990854</vt:lpwstr>
      </vt:variant>
      <vt:variant>
        <vt:i4>1835061</vt:i4>
      </vt:variant>
      <vt:variant>
        <vt:i4>44</vt:i4>
      </vt:variant>
      <vt:variant>
        <vt:i4>0</vt:i4>
      </vt:variant>
      <vt:variant>
        <vt:i4>5</vt:i4>
      </vt:variant>
      <vt:variant>
        <vt:lpwstr/>
      </vt:variant>
      <vt:variant>
        <vt:lpwstr>_Toc377990853</vt:lpwstr>
      </vt:variant>
      <vt:variant>
        <vt:i4>1835061</vt:i4>
      </vt:variant>
      <vt:variant>
        <vt:i4>38</vt:i4>
      </vt:variant>
      <vt:variant>
        <vt:i4>0</vt:i4>
      </vt:variant>
      <vt:variant>
        <vt:i4>5</vt:i4>
      </vt:variant>
      <vt:variant>
        <vt:lpwstr/>
      </vt:variant>
      <vt:variant>
        <vt:lpwstr>_Toc377990852</vt:lpwstr>
      </vt:variant>
      <vt:variant>
        <vt:i4>1835061</vt:i4>
      </vt:variant>
      <vt:variant>
        <vt:i4>32</vt:i4>
      </vt:variant>
      <vt:variant>
        <vt:i4>0</vt:i4>
      </vt:variant>
      <vt:variant>
        <vt:i4>5</vt:i4>
      </vt:variant>
      <vt:variant>
        <vt:lpwstr/>
      </vt:variant>
      <vt:variant>
        <vt:lpwstr>_Toc377990851</vt:lpwstr>
      </vt:variant>
      <vt:variant>
        <vt:i4>1835061</vt:i4>
      </vt:variant>
      <vt:variant>
        <vt:i4>26</vt:i4>
      </vt:variant>
      <vt:variant>
        <vt:i4>0</vt:i4>
      </vt:variant>
      <vt:variant>
        <vt:i4>5</vt:i4>
      </vt:variant>
      <vt:variant>
        <vt:lpwstr/>
      </vt:variant>
      <vt:variant>
        <vt:lpwstr>_Toc377990850</vt:lpwstr>
      </vt:variant>
      <vt:variant>
        <vt:i4>1900597</vt:i4>
      </vt:variant>
      <vt:variant>
        <vt:i4>20</vt:i4>
      </vt:variant>
      <vt:variant>
        <vt:i4>0</vt:i4>
      </vt:variant>
      <vt:variant>
        <vt:i4>5</vt:i4>
      </vt:variant>
      <vt:variant>
        <vt:lpwstr/>
      </vt:variant>
      <vt:variant>
        <vt:lpwstr>_Toc377990849</vt:lpwstr>
      </vt:variant>
      <vt:variant>
        <vt:i4>1900597</vt:i4>
      </vt:variant>
      <vt:variant>
        <vt:i4>14</vt:i4>
      </vt:variant>
      <vt:variant>
        <vt:i4>0</vt:i4>
      </vt:variant>
      <vt:variant>
        <vt:i4>5</vt:i4>
      </vt:variant>
      <vt:variant>
        <vt:lpwstr/>
      </vt:variant>
      <vt:variant>
        <vt:lpwstr>_Toc377990848</vt:lpwstr>
      </vt:variant>
      <vt:variant>
        <vt:i4>1900597</vt:i4>
      </vt:variant>
      <vt:variant>
        <vt:i4>8</vt:i4>
      </vt:variant>
      <vt:variant>
        <vt:i4>0</vt:i4>
      </vt:variant>
      <vt:variant>
        <vt:i4>5</vt:i4>
      </vt:variant>
      <vt:variant>
        <vt:lpwstr/>
      </vt:variant>
      <vt:variant>
        <vt:lpwstr>_Toc377990847</vt:lpwstr>
      </vt:variant>
      <vt:variant>
        <vt:i4>1900597</vt:i4>
      </vt:variant>
      <vt:variant>
        <vt:i4>2</vt:i4>
      </vt:variant>
      <vt:variant>
        <vt:i4>0</vt:i4>
      </vt:variant>
      <vt:variant>
        <vt:i4>5</vt:i4>
      </vt:variant>
      <vt:variant>
        <vt:lpwstr/>
      </vt:variant>
      <vt:variant>
        <vt:lpwstr>_Toc377990846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Διαδικασία Εκτίμησης Αντίκτυπου σχετικά με την Προστασία Δεδομένων</dc:title>
  <dc:creator>GDPR Implementation Team</dc:creator>
  <cp:lastModifiedBy>user</cp:lastModifiedBy>
  <cp:revision>52</cp:revision>
  <cp:lastPrinted>2009-05-19T14:13:00Z</cp:lastPrinted>
  <dcterms:created xsi:type="dcterms:W3CDTF">2018-02-19T18:04:00Z</dcterms:created>
  <dcterms:modified xsi:type="dcterms:W3CDTF">2020-11-19T07:56:00Z</dcterms:modified>
  <cp:contentStatus>Εσωτερικό</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ganization Name">
    <vt:lpwstr>[Organization Name]</vt:lpwstr>
  </property>
</Properties>
</file>